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widowControl/>
        <w:spacing w:beforeAutospacing="0" w:after="96" w:afterAutospacing="0"/>
        <w:jc w:val="center"/>
        <w:rPr>
          <w:rFonts w:ascii="宋体" w:hAnsi="宋体" w:eastAsia="宋体" w:cs="宋体"/>
          <w:b/>
          <w:highlight w:val="none"/>
        </w:rPr>
      </w:pPr>
    </w:p>
    <w:p>
      <w:pPr>
        <w:spacing w:line="360" w:lineRule="auto"/>
        <w:jc w:val="center"/>
        <w:rPr>
          <w:rFonts w:hint="eastAsia" w:ascii="宋体" w:hAnsi="宋体"/>
          <w:b/>
          <w:sz w:val="96"/>
          <w:szCs w:val="96"/>
          <w:highlight w:val="none"/>
        </w:rPr>
      </w:pPr>
    </w:p>
    <w:p>
      <w:pPr>
        <w:spacing w:line="360" w:lineRule="auto"/>
        <w:jc w:val="center"/>
        <w:rPr>
          <w:rFonts w:ascii="宋体" w:hAnsi="宋体" w:eastAsia="宋体"/>
          <w:b/>
          <w:sz w:val="96"/>
          <w:szCs w:val="96"/>
          <w:highlight w:val="none"/>
        </w:rPr>
      </w:pPr>
      <w:r>
        <w:rPr>
          <w:rFonts w:hint="eastAsia" w:ascii="宋体" w:hAnsi="宋体"/>
          <w:b/>
          <w:sz w:val="96"/>
          <w:szCs w:val="96"/>
          <w:highlight w:val="none"/>
        </w:rPr>
        <w:t>网上竞价文件</w:t>
      </w:r>
    </w:p>
    <w:p>
      <w:pPr>
        <w:pStyle w:val="9"/>
        <w:spacing w:line="0" w:lineRule="atLeast"/>
        <w:rPr>
          <w:rFonts w:hAnsi="宋体"/>
          <w:b/>
          <w:sz w:val="32"/>
          <w:highlight w:val="none"/>
        </w:rPr>
      </w:pPr>
    </w:p>
    <w:p>
      <w:pPr>
        <w:pStyle w:val="9"/>
        <w:spacing w:line="0" w:lineRule="atLeast"/>
        <w:jc w:val="center"/>
        <w:rPr>
          <w:rFonts w:hAnsi="宋体"/>
          <w:b/>
          <w:sz w:val="36"/>
          <w:highlight w:val="none"/>
        </w:rPr>
      </w:pPr>
    </w:p>
    <w:p>
      <w:pPr>
        <w:pStyle w:val="9"/>
        <w:spacing w:line="0" w:lineRule="atLeast"/>
        <w:jc w:val="center"/>
        <w:rPr>
          <w:rFonts w:hAnsi="宋体"/>
          <w:b/>
          <w:sz w:val="36"/>
          <w:highlight w:val="none"/>
        </w:rPr>
      </w:pPr>
    </w:p>
    <w:p>
      <w:pPr>
        <w:pStyle w:val="9"/>
        <w:spacing w:line="0" w:lineRule="atLeast"/>
        <w:jc w:val="center"/>
        <w:rPr>
          <w:rFonts w:hAnsi="宋体"/>
          <w:b/>
          <w:sz w:val="36"/>
          <w:highlight w:val="none"/>
        </w:rPr>
      </w:pPr>
    </w:p>
    <w:p>
      <w:pPr>
        <w:pStyle w:val="9"/>
        <w:spacing w:line="400" w:lineRule="exact"/>
        <w:rPr>
          <w:rFonts w:hAnsi="宋体"/>
          <w:b/>
          <w:sz w:val="36"/>
          <w:highlight w:val="none"/>
        </w:rPr>
      </w:pPr>
    </w:p>
    <w:p>
      <w:pPr>
        <w:pStyle w:val="9"/>
        <w:spacing w:line="400" w:lineRule="exact"/>
        <w:rPr>
          <w:rFonts w:hAnsi="宋体"/>
          <w:b/>
          <w:sz w:val="36"/>
          <w:highlight w:val="none"/>
        </w:rPr>
      </w:pPr>
    </w:p>
    <w:p>
      <w:pPr>
        <w:pStyle w:val="9"/>
        <w:spacing w:line="640" w:lineRule="exact"/>
        <w:ind w:firstLine="1285" w:firstLineChars="400"/>
        <w:rPr>
          <w:rFonts w:hint="eastAsia" w:hAnsi="宋体" w:eastAsiaTheme="minorEastAsia"/>
          <w:b/>
          <w:sz w:val="32"/>
          <w:szCs w:val="32"/>
          <w:highlight w:val="none"/>
          <w:lang w:val="en-US" w:eastAsia="zh-CN"/>
        </w:rPr>
      </w:pPr>
      <w:r>
        <w:rPr>
          <w:rFonts w:hint="eastAsia" w:hAnsi="宋体"/>
          <w:b/>
          <w:sz w:val="32"/>
          <w:szCs w:val="32"/>
          <w:highlight w:val="none"/>
        </w:rPr>
        <w:t>项目编号：ZYTZB-2024-WJ0</w:t>
      </w:r>
      <w:r>
        <w:rPr>
          <w:rFonts w:hint="eastAsia" w:hAnsi="宋体"/>
          <w:b/>
          <w:sz w:val="32"/>
          <w:szCs w:val="32"/>
          <w:highlight w:val="none"/>
          <w:lang w:val="en-US" w:eastAsia="zh-CN"/>
        </w:rPr>
        <w:t>2</w:t>
      </w:r>
    </w:p>
    <w:p>
      <w:pPr>
        <w:pStyle w:val="9"/>
        <w:spacing w:line="640" w:lineRule="exact"/>
        <w:ind w:firstLine="1285" w:firstLineChars="400"/>
        <w:rPr>
          <w:rFonts w:hint="eastAsia" w:hAnsi="宋体" w:eastAsia="宋体" w:cs="Times New Roman"/>
          <w:b/>
          <w:sz w:val="32"/>
          <w:szCs w:val="32"/>
          <w:highlight w:val="none"/>
        </w:rPr>
      </w:pPr>
      <w:r>
        <w:rPr>
          <w:rFonts w:hint="eastAsia" w:hAnsi="宋体"/>
          <w:b/>
          <w:sz w:val="32"/>
          <w:szCs w:val="32"/>
          <w:highlight w:val="none"/>
        </w:rPr>
        <w:t>项目名称</w:t>
      </w:r>
      <w:r>
        <w:rPr>
          <w:rFonts w:hint="eastAsia" w:hAnsi="宋体" w:eastAsia="宋体" w:cs="Times New Roman"/>
          <w:b/>
          <w:sz w:val="32"/>
          <w:szCs w:val="32"/>
          <w:highlight w:val="none"/>
        </w:rPr>
        <w:t>：福建藤山酒店有限公司保安服务采购项目</w:t>
      </w:r>
    </w:p>
    <w:p>
      <w:pPr>
        <w:pStyle w:val="9"/>
        <w:spacing w:line="640" w:lineRule="exact"/>
        <w:ind w:firstLine="1285" w:firstLineChars="400"/>
        <w:rPr>
          <w:rFonts w:hint="eastAsia" w:hAnsi="宋体" w:eastAsia="宋体" w:cs="Times New Roman"/>
          <w:b/>
          <w:sz w:val="32"/>
          <w:szCs w:val="32"/>
          <w:highlight w:val="none"/>
        </w:rPr>
      </w:pPr>
    </w:p>
    <w:p>
      <w:pPr>
        <w:pStyle w:val="9"/>
        <w:spacing w:line="640" w:lineRule="exact"/>
        <w:ind w:firstLine="1285" w:firstLineChars="400"/>
        <w:rPr>
          <w:rFonts w:hint="eastAsia" w:hAnsi="宋体" w:eastAsia="宋体" w:cs="Times New Roman"/>
          <w:b/>
          <w:sz w:val="32"/>
          <w:szCs w:val="32"/>
          <w:highlight w:val="none"/>
        </w:rPr>
      </w:pPr>
    </w:p>
    <w:p>
      <w:pPr>
        <w:pStyle w:val="9"/>
        <w:spacing w:line="640" w:lineRule="exact"/>
        <w:ind w:firstLine="1285" w:firstLineChars="400"/>
        <w:rPr>
          <w:rFonts w:hint="eastAsia" w:hAnsi="宋体" w:eastAsia="宋体" w:cs="Times New Roman"/>
          <w:b/>
          <w:sz w:val="32"/>
          <w:szCs w:val="32"/>
          <w:highlight w:val="none"/>
        </w:rPr>
      </w:pPr>
    </w:p>
    <w:p>
      <w:pPr>
        <w:pStyle w:val="9"/>
        <w:spacing w:line="640" w:lineRule="exact"/>
        <w:ind w:firstLine="1285" w:firstLineChars="400"/>
        <w:rPr>
          <w:rFonts w:hint="eastAsia" w:hAnsi="宋体" w:eastAsia="宋体" w:cs="Times New Roman"/>
          <w:b/>
          <w:sz w:val="32"/>
          <w:szCs w:val="32"/>
          <w:highlight w:val="none"/>
        </w:rPr>
      </w:pPr>
    </w:p>
    <w:p>
      <w:pPr>
        <w:pStyle w:val="9"/>
        <w:spacing w:line="640" w:lineRule="exact"/>
        <w:ind w:firstLine="1285" w:firstLineChars="400"/>
        <w:rPr>
          <w:rFonts w:hint="eastAsia" w:hAnsi="宋体" w:eastAsia="宋体" w:cs="Times New Roman"/>
          <w:b/>
          <w:sz w:val="32"/>
          <w:szCs w:val="32"/>
          <w:highlight w:val="none"/>
        </w:rPr>
      </w:pPr>
    </w:p>
    <w:p>
      <w:pPr>
        <w:pStyle w:val="9"/>
        <w:spacing w:line="640" w:lineRule="exact"/>
        <w:ind w:firstLine="1285" w:firstLineChars="400"/>
        <w:rPr>
          <w:rFonts w:hint="eastAsia" w:hAnsi="宋体" w:eastAsia="宋体" w:cs="Times New Roman"/>
          <w:b/>
          <w:sz w:val="32"/>
          <w:szCs w:val="32"/>
          <w:highlight w:val="none"/>
        </w:rPr>
      </w:pPr>
    </w:p>
    <w:p>
      <w:pPr>
        <w:pStyle w:val="9"/>
        <w:spacing w:line="640" w:lineRule="exact"/>
        <w:ind w:firstLine="1285" w:firstLineChars="400"/>
        <w:jc w:val="both"/>
        <w:rPr>
          <w:rFonts w:ascii="宋体" w:hAnsi="宋体"/>
          <w:b/>
          <w:sz w:val="32"/>
          <w:szCs w:val="32"/>
          <w:highlight w:val="none"/>
        </w:rPr>
      </w:pPr>
      <w:r>
        <w:rPr>
          <w:rFonts w:hint="eastAsia" w:hAnsi="宋体" w:eastAsia="宋体" w:cs="Times New Roman"/>
          <w:b/>
          <w:sz w:val="32"/>
          <w:szCs w:val="32"/>
          <w:highlight w:val="none"/>
        </w:rPr>
        <w:t>采购人：</w:t>
      </w:r>
      <w:r>
        <w:rPr>
          <w:rFonts w:hint="eastAsia" w:hAnsi="宋体"/>
          <w:b/>
          <w:sz w:val="32"/>
          <w:szCs w:val="32"/>
          <w:highlight w:val="none"/>
        </w:rPr>
        <w:t>福建藤山酒店有限公司</w:t>
      </w:r>
    </w:p>
    <w:p>
      <w:pPr>
        <w:spacing w:line="500" w:lineRule="exact"/>
        <w:jc w:val="center"/>
        <w:rPr>
          <w:rFonts w:ascii="宋体" w:hAnsi="宋体" w:eastAsia="宋体"/>
          <w:b/>
          <w:sz w:val="32"/>
          <w:szCs w:val="32"/>
          <w:highlight w:val="none"/>
        </w:rPr>
      </w:pPr>
      <w:r>
        <w:rPr>
          <w:rFonts w:hint="eastAsia" w:ascii="宋体" w:hAnsi="宋体"/>
          <w:b/>
          <w:sz w:val="32"/>
          <w:szCs w:val="32"/>
          <w:highlight w:val="none"/>
          <w:lang w:val="en-US" w:eastAsia="zh-CN"/>
        </w:rPr>
        <w:t>采购代理机构：</w:t>
      </w:r>
      <w:r>
        <w:rPr>
          <w:rFonts w:hint="eastAsia" w:ascii="宋体" w:hAnsi="宋体"/>
          <w:b/>
          <w:sz w:val="32"/>
          <w:szCs w:val="32"/>
          <w:highlight w:val="none"/>
        </w:rPr>
        <w:t>福建省中亿通招标咨询有限公司</w:t>
      </w:r>
    </w:p>
    <w:p>
      <w:pPr>
        <w:pStyle w:val="6"/>
        <w:rPr>
          <w:rFonts w:ascii="宋体" w:hAnsi="宋体"/>
          <w:highlight w:val="none"/>
        </w:rPr>
      </w:pPr>
    </w:p>
    <w:p>
      <w:pPr>
        <w:widowControl/>
        <w:spacing w:line="360" w:lineRule="auto"/>
        <w:ind w:firstLine="643" w:firstLineChars="200"/>
        <w:jc w:val="center"/>
        <w:rPr>
          <w:rFonts w:ascii="宋体" w:hAnsi="宋体" w:cs="宋体"/>
          <w:b/>
          <w:bCs/>
          <w:kern w:val="0"/>
          <w:sz w:val="32"/>
          <w:szCs w:val="32"/>
          <w:highlight w:val="none"/>
        </w:rPr>
        <w:sectPr>
          <w:footerReference r:id="rId3" w:type="default"/>
          <w:pgSz w:w="11906" w:h="16838"/>
          <w:pgMar w:top="1417" w:right="1417" w:bottom="1417" w:left="1417" w:header="851" w:footer="646" w:gutter="0"/>
          <w:cols w:space="720" w:num="1"/>
          <w:docGrid w:linePitch="312" w:charSpace="0"/>
        </w:sectPr>
      </w:pPr>
    </w:p>
    <w:p>
      <w:pPr>
        <w:widowControl/>
        <w:spacing w:line="360" w:lineRule="auto"/>
        <w:ind w:firstLine="643" w:firstLineChars="200"/>
        <w:jc w:val="center"/>
        <w:outlineLvl w:val="0"/>
        <w:rPr>
          <w:rFonts w:ascii="宋体" w:hAnsi="宋体" w:eastAsia="宋体" w:cs="宋体"/>
          <w:b/>
          <w:bCs/>
          <w:kern w:val="0"/>
          <w:sz w:val="32"/>
          <w:szCs w:val="32"/>
          <w:highlight w:val="none"/>
        </w:rPr>
      </w:pPr>
      <w:r>
        <w:rPr>
          <w:rFonts w:hint="eastAsia" w:ascii="宋体" w:hAnsi="宋体" w:cs="宋体"/>
          <w:b/>
          <w:bCs/>
          <w:kern w:val="0"/>
          <w:sz w:val="32"/>
          <w:szCs w:val="32"/>
          <w:highlight w:val="none"/>
        </w:rPr>
        <w:t>第一章 网上竞价邀请</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福建省中亿通招标咨询有限公司受</w:t>
      </w:r>
      <w:r>
        <w:rPr>
          <w:rFonts w:hint="eastAsia" w:ascii="宋体" w:hAnsi="宋体" w:cs="宋体"/>
          <w:b/>
          <w:kern w:val="0"/>
          <w:sz w:val="24"/>
          <w:highlight w:val="none"/>
          <w:u w:val="single"/>
        </w:rPr>
        <w:t>福建藤山酒店有限公司</w:t>
      </w:r>
      <w:r>
        <w:rPr>
          <w:rFonts w:hint="eastAsia" w:ascii="宋体" w:hAnsi="宋体" w:cs="宋体"/>
          <w:bCs/>
          <w:kern w:val="0"/>
          <w:sz w:val="24"/>
          <w:highlight w:val="none"/>
        </w:rPr>
        <w:t>的</w:t>
      </w:r>
      <w:r>
        <w:rPr>
          <w:rFonts w:hint="eastAsia" w:ascii="宋体" w:hAnsi="宋体" w:cs="宋体"/>
          <w:kern w:val="0"/>
          <w:sz w:val="24"/>
          <w:highlight w:val="none"/>
        </w:rPr>
        <w:t>委托，现通过网上竞价的方</w:t>
      </w:r>
      <w:r>
        <w:rPr>
          <w:rFonts w:hint="eastAsia" w:ascii="宋体" w:hAnsi="宋体" w:eastAsia="宋体" w:cs="宋体"/>
          <w:kern w:val="0"/>
          <w:sz w:val="24"/>
          <w:highlight w:val="none"/>
        </w:rPr>
        <w:t>式选择</w:t>
      </w:r>
      <w:r>
        <w:rPr>
          <w:rFonts w:hint="eastAsia" w:ascii="宋体" w:hAnsi="宋体"/>
          <w:b/>
          <w:bCs/>
          <w:sz w:val="24"/>
          <w:highlight w:val="none"/>
          <w:u w:val="single"/>
        </w:rPr>
        <w:t>福建藤山酒店有限公司保安服务采购项目</w:t>
      </w:r>
      <w:r>
        <w:rPr>
          <w:rFonts w:hint="eastAsia" w:ascii="宋体" w:hAnsi="宋体" w:eastAsia="宋体" w:cs="宋体"/>
          <w:kern w:val="0"/>
          <w:sz w:val="24"/>
          <w:highlight w:val="none"/>
        </w:rPr>
        <w:t>的</w:t>
      </w:r>
      <w:r>
        <w:rPr>
          <w:rFonts w:hint="eastAsia" w:ascii="宋体" w:hAnsi="宋体" w:cs="宋体"/>
          <w:kern w:val="0"/>
          <w:sz w:val="24"/>
          <w:highlight w:val="none"/>
        </w:rPr>
        <w:t>成交供应商。现邀请合格的供应商对</w:t>
      </w:r>
      <w:r>
        <w:rPr>
          <w:rFonts w:hint="eastAsia" w:ascii="宋体" w:hAnsi="宋体"/>
          <w:sz w:val="24"/>
          <w:highlight w:val="none"/>
        </w:rPr>
        <w:t>本项目进行网</w:t>
      </w:r>
      <w:r>
        <w:rPr>
          <w:rFonts w:hint="eastAsia" w:ascii="宋体" w:hAnsi="宋体" w:cs="宋体"/>
          <w:kern w:val="0"/>
          <w:sz w:val="24"/>
          <w:highlight w:val="none"/>
        </w:rPr>
        <w:t>上竞价。</w:t>
      </w:r>
    </w:p>
    <w:p>
      <w:pPr>
        <w:widowControl/>
        <w:spacing w:line="360" w:lineRule="auto"/>
        <w:ind w:firstLine="482" w:firstLineChars="200"/>
        <w:jc w:val="left"/>
        <w:rPr>
          <w:rFonts w:hint="eastAsia" w:ascii="宋体" w:hAnsi="宋体" w:eastAsiaTheme="minorEastAsia"/>
          <w:b/>
          <w:bCs/>
          <w:sz w:val="24"/>
          <w:highlight w:val="none"/>
          <w:lang w:eastAsia="zh-CN"/>
        </w:rPr>
      </w:pPr>
      <w:r>
        <w:rPr>
          <w:rFonts w:hint="eastAsia" w:ascii="宋体" w:hAnsi="宋体" w:cs="宋体"/>
          <w:b/>
          <w:bCs/>
          <w:kern w:val="0"/>
          <w:sz w:val="24"/>
          <w:highlight w:val="none"/>
        </w:rPr>
        <w:t>1.项目编号：ZYTZB-202</w:t>
      </w:r>
      <w:r>
        <w:rPr>
          <w:rFonts w:hint="eastAsia" w:ascii="宋体" w:hAnsi="宋体" w:cs="宋体"/>
          <w:b/>
          <w:bCs/>
          <w:kern w:val="0"/>
          <w:sz w:val="24"/>
          <w:highlight w:val="none"/>
          <w:lang w:val="en-US" w:eastAsia="zh-CN"/>
        </w:rPr>
        <w:t>4</w:t>
      </w:r>
      <w:r>
        <w:rPr>
          <w:rFonts w:hint="eastAsia" w:ascii="宋体" w:hAnsi="宋体" w:cs="宋体"/>
          <w:b/>
          <w:bCs/>
          <w:kern w:val="0"/>
          <w:sz w:val="24"/>
          <w:highlight w:val="none"/>
        </w:rPr>
        <w:t>-WJ0</w:t>
      </w:r>
      <w:r>
        <w:rPr>
          <w:rFonts w:hint="eastAsia" w:ascii="宋体" w:hAnsi="宋体" w:cs="宋体"/>
          <w:b/>
          <w:bCs/>
          <w:kern w:val="0"/>
          <w:sz w:val="24"/>
          <w:highlight w:val="none"/>
          <w:lang w:val="en-US" w:eastAsia="zh-CN"/>
        </w:rPr>
        <w:t>2</w:t>
      </w:r>
    </w:p>
    <w:p>
      <w:pPr>
        <w:widowControl/>
        <w:spacing w:line="360" w:lineRule="auto"/>
        <w:ind w:firstLine="482" w:firstLineChars="200"/>
        <w:jc w:val="left"/>
        <w:rPr>
          <w:rFonts w:ascii="宋体" w:hAnsi="宋体"/>
          <w:b/>
          <w:bCs/>
          <w:sz w:val="24"/>
          <w:highlight w:val="none"/>
        </w:rPr>
      </w:pPr>
      <w:r>
        <w:rPr>
          <w:rFonts w:hint="eastAsia" w:ascii="宋体" w:hAnsi="宋体" w:cs="宋体"/>
          <w:b/>
          <w:bCs/>
          <w:kern w:val="0"/>
          <w:sz w:val="24"/>
          <w:highlight w:val="none"/>
        </w:rPr>
        <w:t>2.项目名称：</w:t>
      </w:r>
      <w:bookmarkStart w:id="3" w:name="_GoBack"/>
      <w:r>
        <w:rPr>
          <w:rFonts w:hint="eastAsia" w:ascii="宋体" w:hAnsi="宋体" w:cs="宋体"/>
          <w:b/>
          <w:bCs/>
          <w:kern w:val="0"/>
          <w:sz w:val="24"/>
          <w:highlight w:val="none"/>
        </w:rPr>
        <w:t>福建藤山酒店有限公司保安服务采购项目</w:t>
      </w:r>
      <w:bookmarkEnd w:id="3"/>
      <w:r>
        <w:rPr>
          <w:rFonts w:hint="eastAsia" w:ascii="宋体" w:hAnsi="宋体" w:cs="宋体"/>
          <w:b/>
          <w:bCs/>
          <w:kern w:val="0"/>
          <w:sz w:val="24"/>
          <w:highlight w:val="none"/>
        </w:rPr>
        <w:t xml:space="preserve"> </w:t>
      </w:r>
      <w:r>
        <w:rPr>
          <w:rFonts w:hint="eastAsia" w:ascii="宋体" w:hAnsi="宋体"/>
          <w:b/>
          <w:bCs/>
          <w:sz w:val="24"/>
          <w:highlight w:val="none"/>
        </w:rPr>
        <w:t xml:space="preserve"> </w:t>
      </w:r>
    </w:p>
    <w:p>
      <w:pPr>
        <w:widowControl/>
        <w:spacing w:line="360" w:lineRule="auto"/>
        <w:ind w:firstLine="482" w:firstLineChars="200"/>
        <w:jc w:val="left"/>
        <w:rPr>
          <w:rFonts w:ascii="宋体" w:hAnsi="宋体" w:cs="宋体"/>
          <w:b/>
          <w:kern w:val="0"/>
          <w:sz w:val="24"/>
          <w:highlight w:val="none"/>
        </w:rPr>
      </w:pPr>
      <w:r>
        <w:rPr>
          <w:rFonts w:hint="eastAsia" w:ascii="宋体" w:hAnsi="宋体" w:eastAsia="宋体" w:cs="Times New Roman"/>
          <w:b/>
          <w:sz w:val="24"/>
          <w:highlight w:val="none"/>
        </w:rPr>
        <w:t>3.网上竞价服务名称、数量及主要技术、服务要求等详见“第三章 网上竞价内容及要求”</w:t>
      </w:r>
      <w:r>
        <w:rPr>
          <w:rFonts w:hint="eastAsia" w:ascii="宋体" w:hAnsi="宋体" w:cs="宋体"/>
          <w:b/>
          <w:kern w:val="0"/>
          <w:sz w:val="24"/>
          <w:highlight w:val="none"/>
        </w:rPr>
        <w:t>。</w:t>
      </w:r>
    </w:p>
    <w:p>
      <w:pPr>
        <w:pStyle w:val="15"/>
        <w:spacing w:beforeAutospacing="0" w:afterAutospacing="0" w:line="360" w:lineRule="auto"/>
        <w:ind w:firstLine="480"/>
        <w:rPr>
          <w:b/>
          <w:bCs/>
          <w:highlight w:val="none"/>
        </w:rPr>
      </w:pPr>
      <w:r>
        <w:rPr>
          <w:rFonts w:hint="eastAsia"/>
          <w:b/>
          <w:bCs/>
          <w:highlight w:val="none"/>
        </w:rPr>
        <w:t>4.报名及竞价时间安排：</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报名开始时间：202</w:t>
      </w:r>
      <w:r>
        <w:rPr>
          <w:rFonts w:hint="eastAsia" w:ascii="宋体" w:hAnsi="宋体" w:cs="宋体"/>
          <w:kern w:val="0"/>
          <w:sz w:val="24"/>
          <w:highlight w:val="none"/>
          <w:lang w:val="en-US" w:eastAsia="zh-CN"/>
        </w:rPr>
        <w:t>4</w:t>
      </w:r>
      <w:r>
        <w:rPr>
          <w:rFonts w:hint="eastAsia" w:ascii="宋体" w:hAnsi="宋体" w:cs="宋体"/>
          <w:kern w:val="0"/>
          <w:sz w:val="24"/>
          <w:highlight w:val="none"/>
        </w:rPr>
        <w:t>年</w:t>
      </w:r>
      <w:r>
        <w:rPr>
          <w:rFonts w:hint="eastAsia" w:ascii="宋体" w:hAnsi="宋体" w:cs="宋体"/>
          <w:kern w:val="0"/>
          <w:sz w:val="24"/>
          <w:highlight w:val="none"/>
          <w:lang w:val="en-US" w:eastAsia="zh-CN"/>
        </w:rPr>
        <w:t>3</w:t>
      </w:r>
      <w:r>
        <w:rPr>
          <w:rFonts w:hint="eastAsia" w:ascii="宋体" w:hAnsi="宋体" w:cs="宋体"/>
          <w:kern w:val="0"/>
          <w:sz w:val="24"/>
          <w:highlight w:val="none"/>
        </w:rPr>
        <w:t>月</w:t>
      </w:r>
      <w:r>
        <w:rPr>
          <w:rFonts w:hint="eastAsia" w:ascii="宋体" w:hAnsi="宋体" w:cs="宋体"/>
          <w:kern w:val="0"/>
          <w:sz w:val="24"/>
          <w:highlight w:val="none"/>
          <w:lang w:val="en-US" w:eastAsia="zh-CN"/>
        </w:rPr>
        <w:t>19</w:t>
      </w:r>
      <w:r>
        <w:rPr>
          <w:rFonts w:hint="eastAsia" w:ascii="宋体" w:hAnsi="宋体" w:cs="宋体"/>
          <w:kern w:val="0"/>
          <w:sz w:val="24"/>
          <w:highlight w:val="none"/>
        </w:rPr>
        <w:t>日09:00:00</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报名截止时间：202</w:t>
      </w:r>
      <w:r>
        <w:rPr>
          <w:rFonts w:hint="eastAsia" w:ascii="宋体" w:hAnsi="宋体" w:cs="宋体"/>
          <w:kern w:val="0"/>
          <w:sz w:val="24"/>
          <w:highlight w:val="none"/>
          <w:lang w:val="en-US" w:eastAsia="zh-CN"/>
        </w:rPr>
        <w:t>4</w:t>
      </w:r>
      <w:r>
        <w:rPr>
          <w:rFonts w:hint="eastAsia" w:ascii="宋体" w:hAnsi="宋体" w:cs="宋体"/>
          <w:kern w:val="0"/>
          <w:sz w:val="24"/>
          <w:highlight w:val="none"/>
        </w:rPr>
        <w:t>年</w:t>
      </w:r>
      <w:r>
        <w:rPr>
          <w:rFonts w:hint="eastAsia" w:ascii="宋体" w:hAnsi="宋体" w:cs="宋体"/>
          <w:kern w:val="0"/>
          <w:sz w:val="24"/>
          <w:highlight w:val="none"/>
          <w:lang w:val="en-US" w:eastAsia="zh-CN"/>
        </w:rPr>
        <w:t>3</w:t>
      </w:r>
      <w:r>
        <w:rPr>
          <w:rFonts w:hint="eastAsia" w:ascii="宋体" w:hAnsi="宋体" w:cs="宋体"/>
          <w:kern w:val="0"/>
          <w:sz w:val="24"/>
          <w:highlight w:val="none"/>
        </w:rPr>
        <w:t>月</w:t>
      </w:r>
      <w:r>
        <w:rPr>
          <w:rFonts w:hint="eastAsia" w:ascii="宋体" w:hAnsi="宋体" w:cs="宋体"/>
          <w:kern w:val="0"/>
          <w:sz w:val="24"/>
          <w:highlight w:val="none"/>
          <w:lang w:val="en-US" w:eastAsia="zh-CN"/>
        </w:rPr>
        <w:t>21</w:t>
      </w:r>
      <w:r>
        <w:rPr>
          <w:rFonts w:hint="eastAsia" w:ascii="宋体" w:hAnsi="宋体" w:cs="宋体"/>
          <w:kern w:val="0"/>
          <w:sz w:val="24"/>
          <w:highlight w:val="none"/>
        </w:rPr>
        <w:t>日17:</w:t>
      </w:r>
      <w:r>
        <w:rPr>
          <w:rFonts w:hint="eastAsia" w:ascii="宋体" w:hAnsi="宋体" w:cs="宋体"/>
          <w:kern w:val="0"/>
          <w:sz w:val="24"/>
          <w:highlight w:val="none"/>
          <w:lang w:val="en-US" w:eastAsia="zh-CN"/>
        </w:rPr>
        <w:t>3</w:t>
      </w:r>
      <w:r>
        <w:rPr>
          <w:rFonts w:hint="eastAsia" w:ascii="宋体" w:hAnsi="宋体" w:cs="宋体"/>
          <w:kern w:val="0"/>
          <w:sz w:val="24"/>
          <w:highlight w:val="none"/>
        </w:rPr>
        <w:t>0:00</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网上竞价开始时间：202</w:t>
      </w:r>
      <w:r>
        <w:rPr>
          <w:rFonts w:hint="eastAsia" w:ascii="宋体" w:hAnsi="宋体" w:cs="宋体"/>
          <w:kern w:val="0"/>
          <w:sz w:val="24"/>
          <w:highlight w:val="none"/>
          <w:lang w:val="en-US" w:eastAsia="zh-CN"/>
        </w:rPr>
        <w:t>4</w:t>
      </w:r>
      <w:r>
        <w:rPr>
          <w:rFonts w:hint="eastAsia" w:ascii="宋体" w:hAnsi="宋体" w:cs="宋体"/>
          <w:kern w:val="0"/>
          <w:sz w:val="24"/>
          <w:highlight w:val="none"/>
        </w:rPr>
        <w:t>年</w:t>
      </w:r>
      <w:r>
        <w:rPr>
          <w:rFonts w:hint="eastAsia" w:ascii="宋体" w:hAnsi="宋体" w:cs="宋体"/>
          <w:kern w:val="0"/>
          <w:sz w:val="24"/>
          <w:highlight w:val="none"/>
          <w:lang w:val="en-US" w:eastAsia="zh-CN"/>
        </w:rPr>
        <w:t>3</w:t>
      </w:r>
      <w:r>
        <w:rPr>
          <w:rFonts w:hint="eastAsia" w:ascii="宋体" w:hAnsi="宋体" w:cs="宋体"/>
          <w:kern w:val="0"/>
          <w:sz w:val="24"/>
          <w:highlight w:val="none"/>
        </w:rPr>
        <w:t>月</w:t>
      </w:r>
      <w:r>
        <w:rPr>
          <w:rFonts w:hint="eastAsia" w:ascii="宋体" w:hAnsi="宋体" w:cs="宋体"/>
          <w:kern w:val="0"/>
          <w:sz w:val="24"/>
          <w:highlight w:val="none"/>
          <w:lang w:val="en-US" w:eastAsia="zh-CN"/>
        </w:rPr>
        <w:t>22</w:t>
      </w:r>
      <w:r>
        <w:rPr>
          <w:rFonts w:hint="eastAsia" w:ascii="宋体" w:hAnsi="宋体" w:cs="宋体"/>
          <w:kern w:val="0"/>
          <w:sz w:val="24"/>
          <w:highlight w:val="none"/>
        </w:rPr>
        <w:t>日</w:t>
      </w:r>
      <w:r>
        <w:rPr>
          <w:rFonts w:hint="eastAsia" w:ascii="宋体" w:hAnsi="宋体" w:cs="宋体"/>
          <w:kern w:val="0"/>
          <w:sz w:val="24"/>
          <w:highlight w:val="none"/>
          <w:lang w:val="en-US" w:eastAsia="zh-CN"/>
        </w:rPr>
        <w:t>09</w:t>
      </w:r>
      <w:r>
        <w:rPr>
          <w:rFonts w:hint="eastAsia" w:ascii="宋体" w:hAnsi="宋体" w:cs="宋体"/>
          <w:kern w:val="0"/>
          <w:sz w:val="24"/>
          <w:highlight w:val="none"/>
        </w:rPr>
        <w:t>:00:00</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网上竞价截止时间：202</w:t>
      </w:r>
      <w:r>
        <w:rPr>
          <w:rFonts w:hint="eastAsia" w:ascii="宋体" w:hAnsi="宋体" w:cs="宋体"/>
          <w:kern w:val="0"/>
          <w:sz w:val="24"/>
          <w:highlight w:val="none"/>
          <w:lang w:val="en-US" w:eastAsia="zh-CN"/>
        </w:rPr>
        <w:t>4</w:t>
      </w:r>
      <w:r>
        <w:rPr>
          <w:rFonts w:hint="eastAsia" w:ascii="宋体" w:hAnsi="宋体" w:cs="宋体"/>
          <w:kern w:val="0"/>
          <w:sz w:val="24"/>
          <w:highlight w:val="none"/>
        </w:rPr>
        <w:t>年</w:t>
      </w:r>
      <w:r>
        <w:rPr>
          <w:rFonts w:hint="eastAsia" w:ascii="宋体" w:hAnsi="宋体" w:cs="宋体"/>
          <w:kern w:val="0"/>
          <w:sz w:val="24"/>
          <w:highlight w:val="none"/>
          <w:lang w:val="en-US" w:eastAsia="zh-CN"/>
        </w:rPr>
        <w:t>3</w:t>
      </w:r>
      <w:r>
        <w:rPr>
          <w:rFonts w:hint="eastAsia" w:ascii="宋体" w:hAnsi="宋体" w:cs="宋体"/>
          <w:kern w:val="0"/>
          <w:sz w:val="24"/>
          <w:highlight w:val="none"/>
        </w:rPr>
        <w:t>月</w:t>
      </w:r>
      <w:r>
        <w:rPr>
          <w:rFonts w:hint="eastAsia" w:ascii="宋体" w:hAnsi="宋体" w:cs="宋体"/>
          <w:kern w:val="0"/>
          <w:sz w:val="24"/>
          <w:highlight w:val="none"/>
          <w:lang w:val="en-US" w:eastAsia="zh-CN"/>
        </w:rPr>
        <w:t>22</w:t>
      </w:r>
      <w:r>
        <w:rPr>
          <w:rFonts w:hint="eastAsia" w:ascii="宋体" w:hAnsi="宋体" w:cs="宋体"/>
          <w:kern w:val="0"/>
          <w:sz w:val="24"/>
          <w:highlight w:val="none"/>
        </w:rPr>
        <w:t>日</w:t>
      </w:r>
      <w:r>
        <w:rPr>
          <w:rFonts w:hint="eastAsia" w:ascii="宋体" w:hAnsi="宋体" w:cs="宋体"/>
          <w:kern w:val="0"/>
          <w:sz w:val="24"/>
          <w:highlight w:val="none"/>
          <w:lang w:val="en-US" w:eastAsia="zh-CN"/>
        </w:rPr>
        <w:t>11</w:t>
      </w:r>
      <w:r>
        <w:rPr>
          <w:rFonts w:hint="eastAsia" w:ascii="宋体" w:hAnsi="宋体" w:cs="宋体"/>
          <w:kern w:val="0"/>
          <w:sz w:val="24"/>
          <w:highlight w:val="none"/>
        </w:rPr>
        <w:t>:00:00</w:t>
      </w:r>
    </w:p>
    <w:p>
      <w:pPr>
        <w:spacing w:line="360" w:lineRule="auto"/>
        <w:ind w:firstLine="482" w:firstLineChars="200"/>
        <w:rPr>
          <w:rFonts w:ascii="宋体" w:hAnsi="宋体"/>
          <w:b/>
          <w:bCs/>
          <w:sz w:val="24"/>
          <w:highlight w:val="none"/>
        </w:rPr>
      </w:pPr>
      <w:bookmarkStart w:id="0" w:name="_Toc21403"/>
      <w:r>
        <w:rPr>
          <w:rFonts w:hint="eastAsia" w:ascii="宋体" w:hAnsi="宋体"/>
          <w:b/>
          <w:bCs/>
          <w:sz w:val="24"/>
          <w:highlight w:val="none"/>
        </w:rPr>
        <w:t>5.供应商资格要求</w:t>
      </w:r>
    </w:p>
    <w:p>
      <w:pPr>
        <w:widowControl/>
        <w:spacing w:line="360" w:lineRule="auto"/>
        <w:ind w:firstLine="480" w:firstLineChars="200"/>
        <w:jc w:val="left"/>
        <w:rPr>
          <w:rFonts w:ascii="宋体" w:hAnsi="宋体" w:cs="宋体"/>
          <w:sz w:val="24"/>
          <w:highlight w:val="none"/>
        </w:rPr>
      </w:pPr>
      <w:r>
        <w:rPr>
          <w:rFonts w:hint="eastAsia" w:ascii="宋体" w:hAnsi="宋体"/>
          <w:sz w:val="24"/>
          <w:highlight w:val="none"/>
        </w:rPr>
        <w:t>（1）有能力提供</w:t>
      </w:r>
      <w:r>
        <w:rPr>
          <w:rFonts w:hint="eastAsia" w:ascii="新宋体" w:hAnsi="新宋体" w:eastAsia="新宋体"/>
          <w:sz w:val="24"/>
          <w:highlight w:val="none"/>
        </w:rPr>
        <w:t>本网上竞价文件所述服务</w:t>
      </w:r>
      <w:r>
        <w:rPr>
          <w:rFonts w:hint="eastAsia" w:ascii="宋体" w:hAnsi="宋体"/>
          <w:sz w:val="24"/>
          <w:highlight w:val="none"/>
        </w:rPr>
        <w:t>的法人、事业单位及其他组织</w:t>
      </w:r>
      <w:r>
        <w:rPr>
          <w:rFonts w:hint="eastAsia" w:ascii="新宋体" w:hAnsi="新宋体" w:eastAsia="新宋体"/>
          <w:sz w:val="24"/>
          <w:highlight w:val="none"/>
        </w:rPr>
        <w:t>均可能成为合格的供应商；</w:t>
      </w:r>
    </w:p>
    <w:p>
      <w:pPr>
        <w:pStyle w:val="36"/>
        <w:spacing w:line="360" w:lineRule="auto"/>
        <w:ind w:firstLine="480" w:firstLineChars="200"/>
        <w:jc w:val="left"/>
        <w:outlineLvl w:val="9"/>
        <w:rPr>
          <w:rFonts w:hAnsi="宋体" w:cs="宋体"/>
          <w:b/>
          <w:sz w:val="24"/>
          <w:highlight w:val="none"/>
        </w:rPr>
      </w:pPr>
      <w:r>
        <w:rPr>
          <w:rFonts w:hint="eastAsia" w:hAnsi="宋体"/>
          <w:sz w:val="24"/>
          <w:highlight w:val="none"/>
        </w:rPr>
        <w:t>（2）供应商应提供以下证明材料：</w:t>
      </w:r>
    </w:p>
    <w:p>
      <w:pPr>
        <w:spacing w:line="360" w:lineRule="auto"/>
        <w:ind w:firstLine="481"/>
        <w:rPr>
          <w:rFonts w:ascii="宋体" w:hAnsi="宋体" w:eastAsia="新宋体"/>
          <w:sz w:val="24"/>
          <w:highlight w:val="none"/>
        </w:rPr>
      </w:pPr>
      <w:r>
        <w:rPr>
          <w:rFonts w:hint="eastAsia" w:ascii="宋体" w:hAnsi="宋体" w:eastAsia="新宋体"/>
          <w:sz w:val="24"/>
          <w:highlight w:val="none"/>
        </w:rPr>
        <w:t>①供应商为企业的，提供有效的营业执照复印件；供应商为事业单位的，提供有效的事业单位法人证书复印件；供应商为社会团体的，提供有效的社会团体法人登记证书复印件；供应商为非企业专业服务机构的，提供有效的执业许可证等证明材料复印件；其他供应商应按照有关法律、法规和规章规定，提供有效的相应具体证照复印件。</w:t>
      </w:r>
    </w:p>
    <w:p>
      <w:pPr>
        <w:spacing w:line="360" w:lineRule="auto"/>
        <w:ind w:firstLine="481"/>
        <w:rPr>
          <w:rFonts w:ascii="宋体" w:hAnsi="宋体" w:eastAsia="宋体"/>
          <w:sz w:val="24"/>
          <w:highlight w:val="none"/>
        </w:rPr>
      </w:pPr>
      <w:r>
        <w:rPr>
          <w:rFonts w:hint="eastAsia" w:ascii="宋体" w:hAnsi="宋体"/>
          <w:sz w:val="24"/>
          <w:highlight w:val="none"/>
        </w:rPr>
        <w:t>②参加网上竞价活动前3年内在经营活动中没有重大违法记录及无行贿犯罪的承诺，格式详见本网上竞价文件第五章《竞价承诺书》。</w:t>
      </w:r>
      <w:r>
        <w:rPr>
          <w:rFonts w:hint="eastAsia" w:ascii="宋体" w:hAnsi="宋体" w:eastAsia="宋体" w:cs="宋体"/>
          <w:kern w:val="0"/>
          <w:sz w:val="24"/>
          <w:highlight w:val="none"/>
        </w:rPr>
        <w:t>重大违法记录</w:t>
      </w:r>
      <w:r>
        <w:rPr>
          <w:rFonts w:hint="eastAsia" w:ascii="宋体" w:hAnsi="宋体" w:cs="宋体"/>
          <w:kern w:val="0"/>
          <w:sz w:val="24"/>
          <w:highlight w:val="none"/>
        </w:rPr>
        <w:t>是</w:t>
      </w:r>
      <w:r>
        <w:rPr>
          <w:rFonts w:hint="eastAsia" w:ascii="宋体" w:hAnsi="宋体" w:eastAsia="宋体" w:cs="宋体"/>
          <w:kern w:val="0"/>
          <w:sz w:val="24"/>
          <w:highlight w:val="none"/>
        </w:rPr>
        <w:t>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spacing w:line="360" w:lineRule="auto"/>
        <w:ind w:firstLine="481"/>
        <w:rPr>
          <w:rFonts w:ascii="宋体" w:hAnsi="宋体"/>
          <w:sz w:val="24"/>
          <w:highlight w:val="none"/>
        </w:rPr>
      </w:pPr>
      <w:r>
        <w:rPr>
          <w:rFonts w:hint="eastAsia" w:ascii="宋体" w:hAnsi="宋体"/>
          <w:sz w:val="24"/>
          <w:highlight w:val="none"/>
        </w:rPr>
        <w:t>③具备履行合同所必需的设备和专业技术能力的承诺，格式详见本网上竞价文件第五章《竞价承诺书》；</w:t>
      </w:r>
    </w:p>
    <w:p>
      <w:pPr>
        <w:spacing w:line="360" w:lineRule="auto"/>
        <w:ind w:firstLine="481"/>
        <w:rPr>
          <w:rFonts w:ascii="宋体" w:hAnsi="宋体"/>
          <w:sz w:val="24"/>
          <w:highlight w:val="none"/>
        </w:rPr>
      </w:pPr>
      <w:r>
        <w:rPr>
          <w:rFonts w:hint="eastAsia" w:ascii="宋体" w:hAnsi="宋体"/>
          <w:sz w:val="24"/>
          <w:highlight w:val="none"/>
        </w:rPr>
        <w:t>④</w:t>
      </w:r>
      <w:r>
        <w:rPr>
          <w:rFonts w:hint="eastAsia"/>
          <w:sz w:val="24"/>
          <w:highlight w:val="none"/>
        </w:rPr>
        <w:t>单位授权书，格式详见本网上竞价文件第五章。</w:t>
      </w:r>
    </w:p>
    <w:p>
      <w:pPr>
        <w:spacing w:line="360" w:lineRule="auto"/>
        <w:ind w:firstLine="481"/>
        <w:rPr>
          <w:rFonts w:ascii="Times New Roman" w:hAnsi="Times New Roman" w:eastAsia="宋体" w:cs="Times New Roman"/>
          <w:sz w:val="24"/>
          <w:highlight w:val="none"/>
        </w:rPr>
      </w:pPr>
      <w:r>
        <w:rPr>
          <w:rFonts w:hint="eastAsia" w:ascii="宋体" w:hAnsi="宋体"/>
          <w:sz w:val="24"/>
          <w:highlight w:val="none"/>
        </w:rPr>
        <w:t>⑤</w:t>
      </w:r>
      <w:r>
        <w:rPr>
          <w:rFonts w:hint="eastAsia" w:ascii="Times New Roman" w:hAnsi="Times New Roman" w:eastAsia="宋体" w:cs="Times New Roman"/>
          <w:sz w:val="24"/>
          <w:highlight w:val="none"/>
        </w:rPr>
        <w:t>特定资格要求：</w:t>
      </w:r>
      <w:r>
        <w:rPr>
          <w:rFonts w:hint="eastAsia" w:ascii="Times New Roman" w:hAnsi="Times New Roman" w:eastAsia="宋体" w:cs="Times New Roman"/>
          <w:sz w:val="24"/>
          <w:highlight w:val="none"/>
          <w:lang w:val="en-US" w:eastAsia="zh-CN"/>
        </w:rPr>
        <w:t>供应商应</w:t>
      </w:r>
      <w:r>
        <w:rPr>
          <w:rFonts w:hint="eastAsia" w:ascii="Times New Roman" w:hAnsi="Times New Roman" w:eastAsia="宋体" w:cs="Times New Roman"/>
          <w:sz w:val="24"/>
          <w:highlight w:val="none"/>
        </w:rPr>
        <w:t>具有公安部门颁发的合格有效的保安服务许可证</w:t>
      </w:r>
      <w:r>
        <w:rPr>
          <w:rFonts w:hint="eastAsia" w:ascii="Times New Roman" w:hAnsi="Times New Roman" w:eastAsia="宋体" w:cs="Times New Roman"/>
          <w:sz w:val="24"/>
          <w:highlight w:val="none"/>
          <w:lang w:eastAsia="zh-CN"/>
        </w:rPr>
        <w:t>，</w:t>
      </w:r>
      <w:r>
        <w:rPr>
          <w:rFonts w:hint="eastAsia" w:ascii="Times New Roman" w:hAnsi="Times New Roman" w:eastAsia="宋体" w:cs="Times New Roman"/>
          <w:sz w:val="24"/>
          <w:highlight w:val="none"/>
          <w:lang w:val="en-US" w:eastAsia="zh-CN"/>
        </w:rPr>
        <w:t>需提供证书</w:t>
      </w:r>
      <w:r>
        <w:rPr>
          <w:rFonts w:hint="eastAsia" w:ascii="Times New Roman" w:hAnsi="Times New Roman" w:eastAsia="宋体" w:cs="Times New Roman"/>
          <w:sz w:val="24"/>
          <w:highlight w:val="none"/>
        </w:rPr>
        <w:t>复印件</w:t>
      </w:r>
      <w:r>
        <w:rPr>
          <w:rFonts w:hint="eastAsia" w:ascii="Times New Roman" w:hAnsi="Times New Roman" w:eastAsia="宋体" w:cs="Times New Roman"/>
          <w:sz w:val="24"/>
          <w:highlight w:val="none"/>
          <w:lang w:eastAsia="zh-CN"/>
        </w:rPr>
        <w:t>，</w:t>
      </w:r>
      <w:r>
        <w:rPr>
          <w:rFonts w:hint="eastAsia" w:ascii="Times New Roman" w:hAnsi="Times New Roman" w:eastAsia="宋体" w:cs="Times New Roman"/>
          <w:sz w:val="24"/>
          <w:highlight w:val="none"/>
        </w:rPr>
        <w:t>并加盖</w:t>
      </w:r>
      <w:r>
        <w:rPr>
          <w:rFonts w:hint="eastAsia" w:ascii="Times New Roman" w:hAnsi="Times New Roman" w:eastAsia="宋体" w:cs="Times New Roman"/>
          <w:sz w:val="24"/>
          <w:highlight w:val="none"/>
          <w:lang w:val="en-US" w:eastAsia="zh-CN"/>
        </w:rPr>
        <w:t>供应商</w:t>
      </w:r>
      <w:r>
        <w:rPr>
          <w:rFonts w:hint="eastAsia" w:ascii="Times New Roman" w:hAnsi="Times New Roman" w:eastAsia="宋体" w:cs="Times New Roman"/>
          <w:sz w:val="24"/>
          <w:highlight w:val="none"/>
        </w:rPr>
        <w:t>公章。</w:t>
      </w:r>
    </w:p>
    <w:p>
      <w:pPr>
        <w:spacing w:line="360" w:lineRule="auto"/>
        <w:ind w:firstLine="481"/>
        <w:rPr>
          <w:rFonts w:ascii="宋体" w:hAnsi="宋体"/>
          <w:sz w:val="24"/>
          <w:highlight w:val="none"/>
        </w:rPr>
      </w:pPr>
      <w:r>
        <w:rPr>
          <w:rFonts w:hint="eastAsia" w:ascii="宋体" w:hAnsi="宋体"/>
          <w:sz w:val="24"/>
          <w:highlight w:val="none"/>
        </w:rPr>
        <w:t>（3）信用记录查询结果：①信用记录查询的截止时点：信用记录查询的截止时点为本项目报名截止时间当日。②信用记录查询渠道：信用中国（www.creditchina.gov.cn）、中国政府采购网（www.ccgp.gov.cn）。 ③信用记录的查询：由采购代理机构通过上述网站查询并打印供应商的信用记录。经查询，供应商参加本项目网上竞价活动（网上竞价开始时间）前三年内被列入失信被执行人名单、重大税收违法案件当事人名单、政府采购严重违法失信行为记录名单及其他重大违法记录且相关信用惩戒期限未满的，其报名审查不合格。</w:t>
      </w:r>
    </w:p>
    <w:p>
      <w:pPr>
        <w:spacing w:line="360" w:lineRule="auto"/>
        <w:ind w:firstLine="481"/>
        <w:rPr>
          <w:rFonts w:ascii="宋体" w:hAnsi="宋体" w:eastAsia="宋体"/>
          <w:sz w:val="24"/>
          <w:highlight w:val="none"/>
        </w:rPr>
      </w:pPr>
      <w:r>
        <w:rPr>
          <w:rFonts w:hint="eastAsia" w:ascii="宋体" w:hAnsi="宋体"/>
          <w:sz w:val="24"/>
          <w:highlight w:val="none"/>
        </w:rPr>
        <w:t>（4）本项目是否接受联合体竞价：不接受。</w:t>
      </w:r>
    </w:p>
    <w:p>
      <w:pPr>
        <w:widowControl/>
        <w:shd w:val="clear" w:color="auto" w:fill="FFFFFF"/>
        <w:spacing w:line="360" w:lineRule="auto"/>
        <w:ind w:firstLine="480" w:firstLineChars="200"/>
        <w:jc w:val="left"/>
        <w:rPr>
          <w:rStyle w:val="37"/>
          <w:highlight w:val="none"/>
        </w:rPr>
      </w:pPr>
      <w:r>
        <w:rPr>
          <w:rStyle w:val="37"/>
          <w:rFonts w:ascii="宋体" w:hAnsi="宋体" w:cs="宋体"/>
          <w:sz w:val="24"/>
          <w:highlight w:val="none"/>
        </w:rPr>
        <w:t>注：</w:t>
      </w:r>
      <w:r>
        <w:rPr>
          <w:rFonts w:hint="eastAsia" w:ascii="宋体" w:hAnsi="宋体"/>
          <w:sz w:val="24"/>
          <w:highlight w:val="none"/>
        </w:rPr>
        <w:t>供应商必须同时满足以上所有的资格要求并提供相应的证明材料，所有提供的相关资质证明文件应属法定有效期内的，若发生变更的，应按有关规定办理完变更手续后方可参加竞价，并以发证机关核准的变更为准，否则报名审核不合格。所有资格证明文件复印件应是清晰的、有效的、完整的，并加盖供应商公章。</w:t>
      </w:r>
    </w:p>
    <w:p>
      <w:pPr>
        <w:widowControl/>
        <w:spacing w:line="360" w:lineRule="auto"/>
        <w:ind w:firstLine="482" w:firstLineChars="200"/>
        <w:jc w:val="left"/>
        <w:rPr>
          <w:rFonts w:ascii="宋体" w:hAnsi="宋体"/>
          <w:sz w:val="24"/>
          <w:highlight w:val="none"/>
        </w:rPr>
      </w:pPr>
      <w:r>
        <w:rPr>
          <w:rFonts w:hint="eastAsia" w:ascii="宋体" w:hAnsi="宋体"/>
          <w:b/>
          <w:sz w:val="24"/>
          <w:highlight w:val="none"/>
        </w:rPr>
        <w:t>6.网上竞价文件售价</w:t>
      </w:r>
    </w:p>
    <w:p>
      <w:pPr>
        <w:widowControl/>
        <w:spacing w:line="360" w:lineRule="auto"/>
        <w:ind w:firstLine="480" w:firstLineChars="200"/>
        <w:jc w:val="left"/>
        <w:rPr>
          <w:highlight w:val="none"/>
        </w:rPr>
      </w:pPr>
      <w:r>
        <w:rPr>
          <w:rFonts w:hint="eastAsia" w:ascii="宋体" w:hAnsi="宋体"/>
          <w:bCs/>
          <w:sz w:val="24"/>
          <w:highlight w:val="none"/>
        </w:rPr>
        <w:t>网上竞价文件售价0元，在报</w:t>
      </w:r>
      <w:r>
        <w:rPr>
          <w:rFonts w:hint="eastAsia" w:ascii="宋体" w:hAnsi="宋体"/>
          <w:sz w:val="24"/>
          <w:highlight w:val="none"/>
        </w:rPr>
        <w:t>名期限内，各潜在供应商可直接从采购公告附件中获取网上竞价文件。</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7.网上竞价保证金：</w:t>
      </w:r>
    </w:p>
    <w:p>
      <w:pPr>
        <w:spacing w:line="360" w:lineRule="auto"/>
        <w:ind w:firstLine="480" w:firstLineChars="200"/>
        <w:rPr>
          <w:rFonts w:ascii="宋体" w:hAnsi="宋体" w:cs="宋体"/>
          <w:sz w:val="24"/>
          <w:highlight w:val="none"/>
        </w:rPr>
      </w:pPr>
      <w:r>
        <w:rPr>
          <w:rFonts w:hint="eastAsia" w:ascii="宋体" w:hAnsi="宋体" w:eastAsia="宋体" w:cs="宋体"/>
          <w:sz w:val="24"/>
          <w:highlight w:val="none"/>
        </w:rPr>
        <w:t>本项目</w:t>
      </w:r>
      <w:r>
        <w:rPr>
          <w:rFonts w:hint="eastAsia" w:ascii="宋体" w:hAnsi="宋体" w:eastAsia="宋体" w:cs="宋体"/>
          <w:b/>
          <w:bCs/>
          <w:sz w:val="24"/>
          <w:highlight w:val="none"/>
        </w:rPr>
        <w:t>网上竞价保证金为</w:t>
      </w:r>
      <w:r>
        <w:rPr>
          <w:rFonts w:hint="eastAsia" w:ascii="宋体" w:hAnsi="宋体" w:eastAsia="宋体" w:cs="宋体"/>
          <w:b/>
          <w:bCs/>
          <w:sz w:val="24"/>
          <w:highlight w:val="none"/>
          <w:lang w:val="en-US" w:eastAsia="zh-CN"/>
        </w:rPr>
        <w:t>20</w:t>
      </w:r>
      <w:r>
        <w:rPr>
          <w:rFonts w:hint="eastAsia" w:ascii="宋体" w:hAnsi="宋体" w:cs="宋体"/>
          <w:b/>
          <w:bCs/>
          <w:sz w:val="24"/>
          <w:highlight w:val="none"/>
        </w:rPr>
        <w:t>00元人民币</w:t>
      </w:r>
      <w:r>
        <w:rPr>
          <w:rFonts w:hint="eastAsia" w:ascii="宋体" w:hAnsi="宋体" w:cs="宋体"/>
          <w:sz w:val="24"/>
          <w:highlight w:val="none"/>
        </w:rPr>
        <w:t>，网上竞价保证金须以对公转账、支票、汇票等非现金形式提交且应在报名截止时间前到达指定账户，否则报名审核不合格。采购代理机构将以网上竞价保证金收款银行提供的保证金到帐时间为依据进行确认。</w:t>
      </w:r>
    </w:p>
    <w:p>
      <w:pPr>
        <w:spacing w:line="360" w:lineRule="auto"/>
        <w:ind w:firstLine="480" w:firstLineChars="200"/>
        <w:rPr>
          <w:rFonts w:ascii="宋体" w:hAnsi="宋体"/>
          <w:sz w:val="24"/>
          <w:highlight w:val="none"/>
        </w:rPr>
      </w:pPr>
      <w:r>
        <w:rPr>
          <w:rFonts w:hint="eastAsia" w:ascii="宋体" w:hAnsi="宋体" w:cs="宋体"/>
          <w:sz w:val="24"/>
          <w:highlight w:val="none"/>
        </w:rPr>
        <w:t>网上竞价</w:t>
      </w:r>
      <w:r>
        <w:rPr>
          <w:rFonts w:hint="eastAsia" w:ascii="宋体" w:hAnsi="宋体"/>
          <w:sz w:val="24"/>
          <w:highlight w:val="none"/>
        </w:rPr>
        <w:t>保证金缴交</w:t>
      </w:r>
      <w:r>
        <w:rPr>
          <w:rFonts w:hint="eastAsia" w:ascii="宋体" w:hAnsi="宋体" w:cs="宋体"/>
          <w:sz w:val="24"/>
          <w:highlight w:val="none"/>
        </w:rPr>
        <w:t>指定账户</w:t>
      </w:r>
      <w:r>
        <w:rPr>
          <w:rFonts w:hint="eastAsia" w:ascii="宋体" w:hAnsi="宋体"/>
          <w:sz w:val="24"/>
          <w:highlight w:val="none"/>
        </w:rPr>
        <w:t>：</w:t>
      </w:r>
    </w:p>
    <w:p>
      <w:pPr>
        <w:spacing w:line="360"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开 户 名：福建省中亿通招标咨询有限公司</w:t>
      </w:r>
    </w:p>
    <w:p>
      <w:pPr>
        <w:spacing w:line="360"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开 户 行：中国工商银行股份有限公司福州屏山支行</w:t>
      </w:r>
    </w:p>
    <w:p>
      <w:pPr>
        <w:spacing w:line="360"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 xml:space="preserve">账 号：1402201009600007936 </w:t>
      </w:r>
    </w:p>
    <w:p>
      <w:pPr>
        <w:pStyle w:val="17"/>
        <w:ind w:left="0" w:leftChars="0" w:firstLine="480" w:firstLineChars="0"/>
        <w:rPr>
          <w:b/>
          <w:bCs/>
          <w:highlight w:val="none"/>
        </w:rPr>
      </w:pPr>
      <w:r>
        <w:rPr>
          <w:rFonts w:hint="eastAsia" w:ascii="宋体" w:hAnsi="宋体"/>
          <w:b/>
          <w:bCs/>
          <w:sz w:val="24"/>
          <w:highlight w:val="none"/>
        </w:rPr>
        <w:t>注：供应商在转账或电汇的凭证上应注明项目编号、所投合同包。若因信息不明确，造成无法核对的，</w:t>
      </w:r>
      <w:r>
        <w:rPr>
          <w:b/>
          <w:sz w:val="24"/>
          <w:highlight w:val="none"/>
        </w:rPr>
        <w:t>自行承担产生的一切后果</w:t>
      </w:r>
      <w:r>
        <w:rPr>
          <w:rFonts w:hint="eastAsia"/>
          <w:b/>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8.响应文件有效期：首次响应文件提交截止时间起90个日历日。</w:t>
      </w:r>
    </w:p>
    <w:p>
      <w:pPr>
        <w:spacing w:line="360" w:lineRule="auto"/>
        <w:ind w:left="420" w:leftChars="200"/>
        <w:rPr>
          <w:rFonts w:ascii="宋体" w:hAnsi="宋体" w:cs="宋体"/>
          <w:sz w:val="24"/>
          <w:highlight w:val="none"/>
        </w:rPr>
      </w:pPr>
      <w:r>
        <w:rPr>
          <w:rFonts w:hint="eastAsia" w:ascii="宋体" w:hAnsi="宋体" w:cs="宋体"/>
          <w:sz w:val="24"/>
          <w:highlight w:val="none"/>
        </w:rPr>
        <w:t>9.代理服务费：</w:t>
      </w:r>
    </w:p>
    <w:p>
      <w:pPr>
        <w:spacing w:line="360" w:lineRule="auto"/>
        <w:ind w:left="420" w:leftChars="200"/>
        <w:rPr>
          <w:rFonts w:ascii="宋体" w:hAnsi="宋体" w:cs="宋体"/>
          <w:b/>
          <w:bCs/>
          <w:sz w:val="24"/>
          <w:highlight w:val="none"/>
        </w:rPr>
      </w:pPr>
      <w:r>
        <w:rPr>
          <w:rFonts w:hint="eastAsia" w:ascii="宋体" w:hAnsi="宋体" w:cs="宋体"/>
          <w:b/>
          <w:bCs/>
          <w:sz w:val="24"/>
          <w:highlight w:val="none"/>
        </w:rPr>
        <w:t>代理服务费按成交金额的1</w:t>
      </w:r>
      <w:r>
        <w:rPr>
          <w:rFonts w:hint="eastAsia" w:ascii="宋体" w:hAnsi="宋体" w:cs="宋体"/>
          <w:b/>
          <w:bCs/>
          <w:sz w:val="24"/>
          <w:highlight w:val="none"/>
          <w:lang w:val="en-US" w:eastAsia="zh-CN"/>
        </w:rPr>
        <w:t>.5</w:t>
      </w:r>
      <w:r>
        <w:rPr>
          <w:rFonts w:hint="eastAsia" w:ascii="宋体" w:hAnsi="宋体" w:cs="宋体"/>
          <w:b/>
          <w:bCs/>
          <w:sz w:val="24"/>
          <w:highlight w:val="none"/>
        </w:rPr>
        <w:t>%向成交供应商收取。</w:t>
      </w:r>
    </w:p>
    <w:p>
      <w:pPr>
        <w:spacing w:line="360" w:lineRule="auto"/>
        <w:ind w:firstLine="480" w:firstLineChars="200"/>
        <w:rPr>
          <w:rFonts w:ascii="宋体" w:hAnsi="宋体"/>
          <w:sz w:val="24"/>
          <w:highlight w:val="none"/>
        </w:rPr>
      </w:pPr>
      <w:r>
        <w:rPr>
          <w:rFonts w:hint="eastAsia" w:ascii="宋体" w:hAnsi="宋体"/>
          <w:sz w:val="24"/>
          <w:highlight w:val="none"/>
        </w:rPr>
        <w:t>代理服务费缴交</w:t>
      </w:r>
      <w:r>
        <w:rPr>
          <w:rFonts w:hint="eastAsia" w:ascii="宋体" w:hAnsi="宋体" w:cs="宋体"/>
          <w:sz w:val="24"/>
          <w:highlight w:val="none"/>
        </w:rPr>
        <w:t>指定账户</w:t>
      </w:r>
      <w:r>
        <w:rPr>
          <w:rFonts w:hint="eastAsia" w:ascii="宋体" w:hAnsi="宋体"/>
          <w:sz w:val="24"/>
          <w:highlight w:val="none"/>
        </w:rPr>
        <w:t>：</w:t>
      </w:r>
    </w:p>
    <w:p>
      <w:pPr>
        <w:spacing w:line="360"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开 户 名：福建省中亿通招标咨询有限公司</w:t>
      </w:r>
    </w:p>
    <w:p>
      <w:pPr>
        <w:spacing w:line="360"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开 户 行：中国工商银行股份有限公司福州屏山支行</w:t>
      </w:r>
    </w:p>
    <w:p>
      <w:pPr>
        <w:pStyle w:val="17"/>
        <w:ind w:left="0" w:leftChars="0" w:firstLine="480"/>
        <w:rPr>
          <w:highlight w:val="none"/>
        </w:rPr>
      </w:pPr>
      <w:r>
        <w:rPr>
          <w:rFonts w:hint="eastAsia" w:ascii="宋体" w:hAnsi="宋体"/>
          <w:sz w:val="24"/>
          <w:highlight w:val="none"/>
        </w:rPr>
        <w:t>账 号：1402201009600007936</w:t>
      </w:r>
    </w:p>
    <w:p>
      <w:pPr>
        <w:widowControl/>
        <w:spacing w:line="360" w:lineRule="auto"/>
        <w:ind w:firstLine="480" w:firstLineChars="200"/>
        <w:jc w:val="left"/>
        <w:rPr>
          <w:rFonts w:ascii="宋体" w:hAnsi="宋体"/>
          <w:bCs/>
          <w:sz w:val="24"/>
          <w:highlight w:val="none"/>
        </w:rPr>
      </w:pPr>
      <w:r>
        <w:rPr>
          <w:rFonts w:hint="eastAsia" w:ascii="宋体" w:hAnsi="宋体"/>
          <w:bCs/>
          <w:sz w:val="24"/>
          <w:highlight w:val="none"/>
        </w:rPr>
        <w:t>10.联系方式</w:t>
      </w:r>
    </w:p>
    <w:p>
      <w:pPr>
        <w:spacing w:line="360" w:lineRule="auto"/>
        <w:ind w:firstLine="480" w:firstLineChars="200"/>
        <w:rPr>
          <w:rFonts w:ascii="宋体" w:hAnsi="宋体" w:eastAsia="宋体"/>
          <w:sz w:val="24"/>
          <w:highlight w:val="none"/>
        </w:rPr>
      </w:pPr>
      <w:r>
        <w:rPr>
          <w:rFonts w:hint="eastAsia" w:ascii="宋体" w:hAnsi="宋体"/>
          <w:sz w:val="24"/>
          <w:highlight w:val="none"/>
        </w:rPr>
        <w:t>采购人：福建藤山酒店有限公司</w:t>
      </w:r>
    </w:p>
    <w:p>
      <w:pPr>
        <w:spacing w:line="360" w:lineRule="auto"/>
        <w:ind w:firstLine="480" w:firstLineChars="200"/>
        <w:rPr>
          <w:rFonts w:ascii="宋体" w:hAnsi="宋体" w:eastAsia="宋体"/>
          <w:sz w:val="24"/>
          <w:highlight w:val="none"/>
        </w:rPr>
      </w:pPr>
      <w:r>
        <w:rPr>
          <w:rFonts w:hint="eastAsia" w:ascii="宋体" w:hAnsi="宋体"/>
          <w:sz w:val="24"/>
          <w:highlight w:val="none"/>
        </w:rPr>
        <w:t>地  址：闽候县上街镇广贤路1号</w:t>
      </w:r>
    </w:p>
    <w:p>
      <w:pPr>
        <w:spacing w:line="360" w:lineRule="auto"/>
        <w:ind w:firstLine="480" w:firstLineChars="200"/>
        <w:rPr>
          <w:rFonts w:ascii="宋体" w:hAnsi="宋体" w:eastAsia="宋体" w:cs="宋体"/>
          <w:sz w:val="24"/>
          <w:highlight w:val="none"/>
          <w:u w:val="none"/>
        </w:rPr>
      </w:pPr>
      <w:r>
        <w:rPr>
          <w:rFonts w:hint="eastAsia" w:ascii="宋体" w:hAnsi="宋体"/>
          <w:sz w:val="24"/>
          <w:highlight w:val="none"/>
        </w:rPr>
        <w:t>联</w:t>
      </w:r>
      <w:r>
        <w:rPr>
          <w:rFonts w:hint="eastAsia" w:ascii="宋体" w:hAnsi="宋体" w:eastAsia="宋体" w:cs="宋体"/>
          <w:sz w:val="24"/>
          <w:highlight w:val="none"/>
        </w:rPr>
        <w:t>系人及电话：</w:t>
      </w:r>
      <w:r>
        <w:rPr>
          <w:rFonts w:hint="eastAsia" w:ascii="宋体" w:hAnsi="宋体" w:eastAsia="宋体" w:cs="宋体"/>
          <w:sz w:val="24"/>
          <w:highlight w:val="none"/>
          <w:lang w:val="en-US" w:eastAsia="zh-CN"/>
        </w:rPr>
        <w:t>刘先生</w:t>
      </w:r>
      <w:r>
        <w:rPr>
          <w:rFonts w:hint="eastAsia" w:ascii="宋体" w:hAnsi="宋体" w:cs="宋体"/>
          <w:sz w:val="24"/>
          <w:highlight w:val="none"/>
        </w:rPr>
        <w:t>、</w:t>
      </w:r>
      <w:r>
        <w:rPr>
          <w:rFonts w:hint="eastAsia" w:ascii="宋体" w:hAnsi="宋体" w:cs="Tahoma"/>
          <w:sz w:val="24"/>
          <w:u w:val="none"/>
        </w:rPr>
        <w:t>0</w:t>
      </w:r>
      <w:r>
        <w:rPr>
          <w:rFonts w:ascii="宋体" w:hAnsi="宋体" w:cs="Tahoma"/>
          <w:sz w:val="24"/>
          <w:u w:val="none"/>
        </w:rPr>
        <w:t>591-</w:t>
      </w:r>
      <w:r>
        <w:rPr>
          <w:rFonts w:hint="eastAsia" w:ascii="宋体" w:hAnsi="宋体" w:cs="Tahoma"/>
          <w:sz w:val="24"/>
          <w:u w:val="none"/>
        </w:rPr>
        <w:t>22841908</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采购代理机构：</w:t>
      </w:r>
      <w:r>
        <w:rPr>
          <w:rFonts w:hint="eastAsia" w:ascii="宋体" w:hAnsi="宋体" w:eastAsia="宋体" w:cs="Times New Roman"/>
          <w:sz w:val="24"/>
          <w:highlight w:val="none"/>
        </w:rPr>
        <w:t>福建省中亿通招标咨询有限公司</w:t>
      </w:r>
      <w:r>
        <w:rPr>
          <w:rFonts w:hint="eastAsia" w:ascii="宋体" w:hAnsi="宋体" w:eastAsia="宋体" w:cs="宋体"/>
          <w:sz w:val="24"/>
          <w:highlight w:val="none"/>
        </w:rPr>
        <w:t xml:space="preserve"> </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地  址：</w:t>
      </w:r>
      <w:r>
        <w:rPr>
          <w:rFonts w:hint="eastAsia" w:ascii="宋体" w:hAnsi="宋体" w:eastAsia="宋体" w:cs="宋体"/>
          <w:kern w:val="0"/>
          <w:sz w:val="24"/>
          <w:highlight w:val="none"/>
        </w:rPr>
        <w:t>福建省福州市鼓楼区洪山镇工业路东侧、福三路北侧洪山园地块华润万象城（三期）S11#楼19层</w:t>
      </w:r>
      <w:r>
        <w:rPr>
          <w:rFonts w:hint="eastAsia" w:ascii="宋体" w:hAnsi="宋体" w:eastAsia="宋体" w:cs="宋体"/>
          <w:kern w:val="0"/>
          <w:sz w:val="24"/>
          <w:highlight w:val="none"/>
          <w:lang w:val="en-US" w:eastAsia="zh-CN"/>
        </w:rPr>
        <w:t>10</w:t>
      </w:r>
      <w:r>
        <w:rPr>
          <w:rFonts w:hint="eastAsia" w:ascii="宋体" w:hAnsi="宋体" w:eastAsia="宋体" w:cs="宋体"/>
          <w:sz w:val="24"/>
          <w:highlight w:val="none"/>
        </w:rPr>
        <w:t xml:space="preserve"> </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邮  编：</w:t>
      </w:r>
      <w:r>
        <w:rPr>
          <w:rFonts w:hint="eastAsia" w:ascii="宋体" w:hAnsi="宋体" w:cs="宋体"/>
          <w:sz w:val="24"/>
          <w:highlight w:val="none"/>
        </w:rPr>
        <w:t>350025</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电  话：</w:t>
      </w:r>
      <w:r>
        <w:rPr>
          <w:rFonts w:hint="eastAsia" w:ascii="宋体" w:hAnsi="宋体" w:eastAsia="宋体" w:cs="宋体"/>
          <w:kern w:val="0"/>
          <w:sz w:val="24"/>
          <w:highlight w:val="none"/>
        </w:rPr>
        <w:t>0591-85666081</w:t>
      </w:r>
      <w:r>
        <w:rPr>
          <w:rFonts w:hint="eastAsia" w:ascii="宋体" w:hAnsi="宋体" w:eastAsia="宋体" w:cs="宋体"/>
          <w:sz w:val="24"/>
          <w:highlight w:val="none"/>
        </w:rPr>
        <w:t xml:space="preserve">  </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项目负责人：李萍、</w:t>
      </w:r>
      <w:r>
        <w:rPr>
          <w:rFonts w:hint="eastAsia" w:ascii="宋体" w:hAnsi="宋体" w:cs="宋体"/>
          <w:sz w:val="24"/>
          <w:highlight w:val="none"/>
        </w:rPr>
        <w:t>黄静</w:t>
      </w:r>
      <w:r>
        <w:rPr>
          <w:rFonts w:hint="eastAsia" w:ascii="宋体" w:hAnsi="宋体" w:cs="宋体"/>
          <w:sz w:val="24"/>
          <w:highlight w:val="none"/>
          <w:lang w:eastAsia="zh-CN"/>
        </w:rPr>
        <w:t>、</w:t>
      </w:r>
      <w:r>
        <w:rPr>
          <w:rFonts w:hint="eastAsia" w:ascii="宋体" w:hAnsi="宋体" w:cs="宋体"/>
          <w:sz w:val="24"/>
          <w:highlight w:val="none"/>
        </w:rPr>
        <w:t>郭梅芳</w:t>
      </w:r>
      <w:r>
        <w:rPr>
          <w:rFonts w:hint="eastAsia" w:ascii="宋体" w:hAnsi="宋体" w:eastAsia="宋体" w:cs="宋体"/>
          <w:sz w:val="24"/>
          <w:highlight w:val="none"/>
        </w:rPr>
        <w:t xml:space="preserve">    </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 xml:space="preserve">公司网址：http://154.83.15.81/zbw     </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 xml:space="preserve">电子邮箱：zytzb2019@126.com       </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11.有关本项目的相关信息（包括网上竞价文件若有修改补充），</w:t>
      </w:r>
      <w:r>
        <w:rPr>
          <w:rFonts w:hint="eastAsia" w:ascii="宋体" w:hAnsi="宋体" w:cs="宋体"/>
          <w:sz w:val="24"/>
          <w:highlight w:val="none"/>
        </w:rPr>
        <w:t>福建省中亿通招标咨询有限公司</w:t>
      </w:r>
      <w:r>
        <w:rPr>
          <w:rFonts w:hint="eastAsia" w:ascii="宋体" w:hAnsi="宋体" w:eastAsia="宋体" w:cs="宋体"/>
          <w:sz w:val="24"/>
          <w:highlight w:val="none"/>
        </w:rPr>
        <w:t>将通过以下媒介发布通知，请潜在供应商随时关注相关网站，以免错漏重要信息。</w:t>
      </w:r>
    </w:p>
    <w:p>
      <w:pPr>
        <w:spacing w:line="360" w:lineRule="auto"/>
        <w:ind w:firstLine="480" w:firstLineChars="200"/>
        <w:rPr>
          <w:rFonts w:hint="eastAsia" w:ascii="宋体" w:hAnsi="宋体" w:eastAsia="宋体" w:cs="宋体"/>
          <w:sz w:val="24"/>
          <w:highlight w:val="none"/>
          <w:u w:val="single"/>
        </w:rPr>
      </w:pPr>
      <w:r>
        <w:rPr>
          <w:rFonts w:hint="eastAsia" w:ascii="宋体" w:hAnsi="宋体" w:eastAsia="宋体" w:cs="宋体"/>
          <w:sz w:val="24"/>
          <w:highlight w:val="none"/>
          <w:u w:val="single"/>
        </w:rPr>
        <w:t>福建省国资平台，https://ygcg.fjcqjy.com/；</w:t>
      </w:r>
    </w:p>
    <w:p>
      <w:pPr>
        <w:spacing w:line="360" w:lineRule="auto"/>
        <w:ind w:firstLine="480" w:firstLineChars="200"/>
        <w:rPr>
          <w:rFonts w:hint="eastAsia" w:ascii="宋体" w:hAnsi="宋体" w:eastAsia="宋体" w:cs="宋体"/>
          <w:sz w:val="24"/>
          <w:highlight w:val="none"/>
          <w:u w:val="single"/>
          <w:lang w:eastAsia="zh-CN"/>
        </w:rPr>
      </w:pPr>
      <w:r>
        <w:rPr>
          <w:rFonts w:hint="eastAsia" w:ascii="宋体" w:hAnsi="宋体" w:eastAsia="宋体" w:cs="宋体"/>
          <w:sz w:val="24"/>
          <w:highlight w:val="none"/>
          <w:u w:val="single"/>
        </w:rPr>
        <w:t>福建省中亿通招标咨询有限公司网上竞价平台，http://121.42.9.114:8021/</w:t>
      </w:r>
      <w:r>
        <w:rPr>
          <w:rFonts w:hint="eastAsia" w:ascii="宋体" w:hAnsi="宋体" w:eastAsia="宋体" w:cs="宋体"/>
          <w:sz w:val="24"/>
          <w:highlight w:val="none"/>
          <w:u w:val="single"/>
          <w:lang w:eastAsia="zh-CN"/>
        </w:rPr>
        <w:t>；</w:t>
      </w:r>
    </w:p>
    <w:p>
      <w:pPr>
        <w:spacing w:line="360" w:lineRule="auto"/>
        <w:ind w:firstLine="480" w:firstLineChars="200"/>
        <w:rPr>
          <w:rFonts w:hint="eastAsia" w:ascii="宋体" w:hAnsi="宋体" w:eastAsia="宋体" w:cs="宋体"/>
          <w:sz w:val="24"/>
          <w:highlight w:val="none"/>
          <w:u w:val="single"/>
          <w:lang w:val="en-US" w:eastAsia="zh-CN"/>
        </w:rPr>
      </w:pPr>
      <w:r>
        <w:rPr>
          <w:rFonts w:hint="eastAsia" w:ascii="宋体" w:hAnsi="宋体" w:eastAsia="宋体" w:cs="宋体"/>
          <w:sz w:val="24"/>
          <w:highlight w:val="none"/>
          <w:u w:val="single"/>
        </w:rPr>
        <w:t>福建师范大学资产经营有限公司</w:t>
      </w:r>
      <w:r>
        <w:rPr>
          <w:rFonts w:hint="eastAsia" w:ascii="宋体" w:hAnsi="宋体" w:eastAsia="宋体" w:cs="宋体"/>
          <w:sz w:val="24"/>
          <w:highlight w:val="none"/>
          <w:u w:val="single"/>
          <w:lang w:eastAsia="zh-CN"/>
        </w:rPr>
        <w:t>，</w:t>
      </w:r>
      <w:r>
        <w:rPr>
          <w:rFonts w:hint="eastAsia" w:ascii="宋体" w:hAnsi="宋体" w:eastAsia="宋体" w:cs="宋体"/>
          <w:sz w:val="24"/>
          <w:highlight w:val="none"/>
          <w:u w:val="single"/>
        </w:rPr>
        <w:t>http://zcjygs.fjnu.edu.cn/main.htm</w:t>
      </w:r>
      <w:r>
        <w:rPr>
          <w:rFonts w:hint="eastAsia" w:ascii="宋体" w:hAnsi="宋体" w:eastAsia="宋体" w:cs="宋体"/>
          <w:sz w:val="24"/>
          <w:highlight w:val="none"/>
          <w:u w:val="single"/>
          <w:lang w:val="en-US" w:eastAsia="zh-CN"/>
        </w:rPr>
        <w:t>。</w:t>
      </w:r>
    </w:p>
    <w:p>
      <w:pPr>
        <w:spacing w:line="360" w:lineRule="auto"/>
        <w:rPr>
          <w:rFonts w:ascii="宋体" w:hAnsi="宋体" w:eastAsia="宋体" w:cs="宋体"/>
          <w:sz w:val="24"/>
          <w:highlight w:val="none"/>
        </w:rPr>
      </w:pPr>
      <w:r>
        <w:rPr>
          <w:rFonts w:hint="eastAsia" w:ascii="宋体" w:hAnsi="宋体" w:eastAsia="宋体" w:cs="宋体"/>
          <w:sz w:val="24"/>
          <w:highlight w:val="none"/>
        </w:rPr>
        <w:t xml:space="preserve"> </w:t>
      </w:r>
    </w:p>
    <w:p>
      <w:pPr>
        <w:rPr>
          <w:highlight w:val="none"/>
        </w:rPr>
      </w:pPr>
    </w:p>
    <w:p>
      <w:pPr>
        <w:rPr>
          <w:highlight w:val="none"/>
        </w:rPr>
      </w:pPr>
    </w:p>
    <w:p>
      <w:pPr>
        <w:pStyle w:val="17"/>
        <w:tabs>
          <w:tab w:val="left" w:pos="4606"/>
          <w:tab w:val="clear" w:pos="0"/>
          <w:tab w:val="clear" w:pos="993"/>
          <w:tab w:val="clear" w:pos="1134"/>
        </w:tabs>
        <w:rPr>
          <w:highlight w:val="none"/>
        </w:rPr>
      </w:pPr>
    </w:p>
    <w:p>
      <w:pPr>
        <w:numPr>
          <w:ilvl w:val="0"/>
          <w:numId w:val="1"/>
        </w:numPr>
        <w:spacing w:line="360" w:lineRule="auto"/>
        <w:jc w:val="center"/>
        <w:rPr>
          <w:rFonts w:ascii="宋体" w:hAnsi="宋体" w:cs="宋体"/>
          <w:b/>
          <w:kern w:val="0"/>
          <w:sz w:val="32"/>
          <w:szCs w:val="32"/>
          <w:highlight w:val="none"/>
        </w:rPr>
        <w:sectPr>
          <w:pgSz w:w="11906" w:h="16838"/>
          <w:pgMar w:top="1417" w:right="1417" w:bottom="1417" w:left="1417" w:header="851" w:footer="646" w:gutter="0"/>
          <w:cols w:space="720" w:num="1"/>
          <w:docGrid w:linePitch="312" w:charSpace="0"/>
        </w:sectPr>
      </w:pPr>
    </w:p>
    <w:p>
      <w:pPr>
        <w:numPr>
          <w:ilvl w:val="0"/>
          <w:numId w:val="1"/>
        </w:numPr>
        <w:spacing w:line="360" w:lineRule="auto"/>
        <w:jc w:val="center"/>
        <w:outlineLvl w:val="0"/>
        <w:rPr>
          <w:rFonts w:ascii="宋体" w:hAnsi="宋体" w:cs="宋体"/>
          <w:b/>
          <w:kern w:val="0"/>
          <w:sz w:val="32"/>
          <w:szCs w:val="32"/>
          <w:highlight w:val="none"/>
        </w:rPr>
      </w:pPr>
      <w:r>
        <w:rPr>
          <w:rFonts w:hint="eastAsia" w:ascii="宋体" w:hAnsi="宋体" w:cs="宋体"/>
          <w:b/>
          <w:kern w:val="0"/>
          <w:sz w:val="32"/>
          <w:szCs w:val="32"/>
          <w:highlight w:val="none"/>
        </w:rPr>
        <w:t xml:space="preserve"> 网上竞价须知</w:t>
      </w:r>
    </w:p>
    <w:p>
      <w:pPr>
        <w:spacing w:line="360" w:lineRule="auto"/>
        <w:ind w:firstLine="482" w:firstLineChars="200"/>
        <w:jc w:val="left"/>
        <w:rPr>
          <w:rFonts w:ascii="宋体" w:hAnsi="宋体" w:cs="宋体"/>
          <w:b/>
          <w:bCs/>
          <w:sz w:val="24"/>
          <w:highlight w:val="none"/>
        </w:rPr>
      </w:pPr>
    </w:p>
    <w:p>
      <w:pPr>
        <w:spacing w:line="360" w:lineRule="auto"/>
        <w:ind w:firstLine="482" w:firstLineChars="200"/>
        <w:jc w:val="left"/>
        <w:rPr>
          <w:rFonts w:ascii="宋体" w:hAnsi="宋体" w:cs="宋体"/>
          <w:b/>
          <w:bCs/>
          <w:sz w:val="24"/>
          <w:highlight w:val="none"/>
        </w:rPr>
      </w:pPr>
      <w:r>
        <w:rPr>
          <w:rFonts w:hint="eastAsia" w:ascii="宋体" w:hAnsi="宋体" w:cs="宋体"/>
          <w:b/>
          <w:bCs/>
          <w:sz w:val="24"/>
          <w:highlight w:val="none"/>
        </w:rPr>
        <w:t>一、合格的供应商</w:t>
      </w:r>
    </w:p>
    <w:p>
      <w:pPr>
        <w:spacing w:line="360" w:lineRule="auto"/>
        <w:ind w:firstLine="480" w:firstLineChars="200"/>
        <w:jc w:val="left"/>
        <w:rPr>
          <w:rFonts w:ascii="宋体" w:hAnsi="宋体"/>
          <w:sz w:val="24"/>
          <w:highlight w:val="none"/>
        </w:rPr>
      </w:pPr>
      <w:r>
        <w:rPr>
          <w:rFonts w:hint="eastAsia" w:ascii="宋体" w:hAnsi="宋体"/>
          <w:sz w:val="24"/>
          <w:highlight w:val="none"/>
        </w:rPr>
        <w:t>1.供应商资格要求详见本文件第一章。</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2.一个供应商只能提交一个响应文件。存在单位负责人为同一人或者存在直接控股、管理关系的不同供应商，不得参加同一合同包项下的网上竞价活动。</w:t>
      </w:r>
    </w:p>
    <w:p>
      <w:pPr>
        <w:widowControl/>
        <w:spacing w:line="360" w:lineRule="auto"/>
        <w:ind w:firstLine="480" w:firstLineChars="200"/>
        <w:jc w:val="left"/>
        <w:rPr>
          <w:rFonts w:ascii="宋体" w:hAnsi="宋体" w:cs="宋体"/>
          <w:b/>
          <w:bCs/>
          <w:sz w:val="24"/>
          <w:highlight w:val="none"/>
        </w:rPr>
      </w:pPr>
      <w:r>
        <w:rPr>
          <w:rFonts w:hint="eastAsia" w:ascii="宋体" w:hAnsi="宋体" w:cs="宋体"/>
          <w:sz w:val="24"/>
          <w:highlight w:val="none"/>
        </w:rPr>
        <w:t>3.为采购项目提供整体设计、规范编制或者项目管理、监理、检测等服务的</w:t>
      </w:r>
      <w:r>
        <w:rPr>
          <w:rStyle w:val="37"/>
          <w:rFonts w:hint="eastAsia" w:ascii="宋体" w:hAnsi="宋体"/>
          <w:kern w:val="0"/>
          <w:sz w:val="24"/>
          <w:highlight w:val="none"/>
        </w:rPr>
        <w:t>供应商</w:t>
      </w:r>
      <w:r>
        <w:rPr>
          <w:rFonts w:hint="eastAsia" w:ascii="宋体" w:hAnsi="宋体" w:cs="宋体"/>
          <w:sz w:val="24"/>
          <w:highlight w:val="none"/>
        </w:rPr>
        <w:t>，不得再参加该采购项目的其他采购活动。</w:t>
      </w:r>
      <w:r>
        <w:rPr>
          <w:rFonts w:hint="eastAsia" w:ascii="宋体" w:hAnsi="宋体" w:cs="宋体"/>
          <w:b/>
          <w:bCs/>
          <w:sz w:val="24"/>
          <w:highlight w:val="none"/>
        </w:rPr>
        <w:t>本项目提供整体设计、规范编制或者项目管理、监理、检测等服务的供应商：</w:t>
      </w:r>
      <w:r>
        <w:rPr>
          <w:rFonts w:hint="eastAsia" w:ascii="宋体" w:hAnsi="宋体" w:cs="宋体"/>
          <w:b/>
          <w:bCs/>
          <w:sz w:val="24"/>
          <w:highlight w:val="none"/>
          <w:u w:val="single"/>
        </w:rPr>
        <w:t xml:space="preserve"> 无 </w:t>
      </w:r>
      <w:r>
        <w:rPr>
          <w:rFonts w:hint="eastAsia" w:ascii="宋体" w:hAnsi="宋体" w:cs="宋体"/>
          <w:b/>
          <w:bCs/>
          <w:sz w:val="24"/>
          <w:highlight w:val="none"/>
        </w:rPr>
        <w:t>。</w:t>
      </w:r>
    </w:p>
    <w:p>
      <w:pPr>
        <w:pStyle w:val="17"/>
        <w:tabs>
          <w:tab w:val="left" w:pos="4606"/>
          <w:tab w:val="clear" w:pos="0"/>
          <w:tab w:val="clear" w:pos="993"/>
          <w:tab w:val="clear" w:pos="1134"/>
        </w:tabs>
        <w:spacing w:after="0" w:line="360" w:lineRule="auto"/>
        <w:ind w:left="0" w:leftChars="0" w:firstLine="480"/>
        <w:rPr>
          <w:rFonts w:ascii="宋体" w:hAnsi="宋体" w:cs="宋体"/>
          <w:sz w:val="24"/>
          <w:highlight w:val="none"/>
        </w:rPr>
      </w:pPr>
      <w:r>
        <w:rPr>
          <w:rFonts w:hint="eastAsia" w:ascii="宋体" w:hAnsi="宋体" w:cs="宋体"/>
          <w:sz w:val="24"/>
          <w:highlight w:val="none"/>
        </w:rPr>
        <w:t>4.若供应商在本项目以往的网上竞价活动中存在放弃成交、不能履行采购合同的情形（因不可抗力原因除外），则不能再参与本项目及其后续的采购活动（包括但不限于本项目及其重新开展的采购活动）。</w:t>
      </w:r>
      <w:r>
        <w:rPr>
          <w:rFonts w:hint="eastAsia" w:ascii="宋体" w:hAnsi="宋体" w:cs="宋体"/>
          <w:b/>
          <w:bCs/>
          <w:sz w:val="24"/>
          <w:highlight w:val="none"/>
        </w:rPr>
        <w:t>须提供承诺函</w:t>
      </w:r>
      <w:r>
        <w:rPr>
          <w:rFonts w:hint="eastAsia" w:ascii="宋体" w:hAnsi="宋体" w:cs="宋体"/>
          <w:sz w:val="24"/>
          <w:highlight w:val="none"/>
        </w:rPr>
        <w:t>，格式详见第五章。</w:t>
      </w:r>
    </w:p>
    <w:p>
      <w:pPr>
        <w:pStyle w:val="17"/>
        <w:tabs>
          <w:tab w:val="left" w:pos="4606"/>
          <w:tab w:val="clear" w:pos="0"/>
          <w:tab w:val="clear" w:pos="993"/>
          <w:tab w:val="clear" w:pos="1134"/>
        </w:tabs>
        <w:spacing w:line="360" w:lineRule="auto"/>
        <w:ind w:left="0" w:leftChars="0" w:firstLine="480"/>
        <w:rPr>
          <w:rFonts w:ascii="宋体" w:hAnsi="宋体" w:cs="宋体"/>
          <w:sz w:val="24"/>
          <w:highlight w:val="none"/>
        </w:rPr>
      </w:pPr>
      <w:r>
        <w:rPr>
          <w:rFonts w:hint="eastAsia" w:ascii="宋体" w:hAnsi="宋体" w:cs="宋体"/>
          <w:sz w:val="24"/>
          <w:highlight w:val="none"/>
        </w:rPr>
        <w:t>5.如本项目设定最高单价限价，则供应商须在最高单价限价范围内进行网上竞价，成交后，须提供不高于最高单价限价的最终成交分项单价报价。</w:t>
      </w:r>
      <w:r>
        <w:rPr>
          <w:rFonts w:hint="eastAsia" w:ascii="宋体" w:hAnsi="宋体" w:cs="宋体"/>
          <w:b/>
          <w:bCs/>
          <w:sz w:val="24"/>
          <w:highlight w:val="none"/>
        </w:rPr>
        <w:t>须提供承诺函，</w:t>
      </w:r>
      <w:r>
        <w:rPr>
          <w:rFonts w:hint="eastAsia" w:ascii="宋体" w:hAnsi="宋体" w:cs="宋体"/>
          <w:sz w:val="24"/>
          <w:highlight w:val="none"/>
        </w:rPr>
        <w:t>格式详见第五章。</w:t>
      </w:r>
    </w:p>
    <w:p>
      <w:pPr>
        <w:spacing w:line="360" w:lineRule="auto"/>
        <w:ind w:firstLine="482" w:firstLineChars="200"/>
        <w:rPr>
          <w:rStyle w:val="37"/>
          <w:rFonts w:ascii="宋体" w:hAnsi="宋体"/>
          <w:b/>
          <w:bCs/>
          <w:kern w:val="0"/>
          <w:sz w:val="24"/>
          <w:highlight w:val="none"/>
        </w:rPr>
      </w:pPr>
      <w:r>
        <w:rPr>
          <w:rStyle w:val="37"/>
          <w:rFonts w:hint="eastAsia" w:ascii="宋体" w:hAnsi="宋体"/>
          <w:b/>
          <w:bCs/>
          <w:kern w:val="0"/>
          <w:sz w:val="24"/>
          <w:highlight w:val="none"/>
        </w:rPr>
        <w:t>二、报名须知</w:t>
      </w:r>
    </w:p>
    <w:p>
      <w:pPr>
        <w:widowControl/>
        <w:spacing w:line="360" w:lineRule="auto"/>
        <w:ind w:firstLine="480" w:firstLineChars="200"/>
        <w:jc w:val="left"/>
        <w:rPr>
          <w:rStyle w:val="37"/>
          <w:rFonts w:ascii="宋体" w:hAnsi="宋体" w:eastAsia="宋体" w:cs="宋体"/>
          <w:kern w:val="0"/>
          <w:sz w:val="24"/>
          <w:highlight w:val="none"/>
        </w:rPr>
      </w:pPr>
      <w:r>
        <w:rPr>
          <w:rStyle w:val="37"/>
          <w:rFonts w:hint="eastAsia" w:ascii="宋体" w:hAnsi="宋体" w:eastAsia="宋体" w:cs="宋体"/>
          <w:kern w:val="0"/>
          <w:sz w:val="24"/>
          <w:highlight w:val="none"/>
        </w:rPr>
        <w:t>1.供应商应在网上竞价平台（网址：</w:t>
      </w:r>
      <w:r>
        <w:rPr>
          <w:rFonts w:hint="eastAsia" w:ascii="宋体" w:hAnsi="宋体" w:eastAsia="宋体" w:cs="宋体"/>
          <w:sz w:val="24"/>
          <w:highlight w:val="none"/>
        </w:rPr>
        <w:t>http://121.42.9.114:8021/</w:t>
      </w:r>
      <w:r>
        <w:rPr>
          <w:rStyle w:val="37"/>
          <w:rFonts w:hint="eastAsia" w:ascii="宋体" w:hAnsi="宋体" w:eastAsia="宋体" w:cs="宋体"/>
          <w:kern w:val="0"/>
          <w:sz w:val="24"/>
          <w:highlight w:val="none"/>
        </w:rPr>
        <w:t>）上进行注册、报名（上传响应文件）、网上竞价等相关操作，若因供应商操作不当导致审核不合格或报价无效的，由其自行承担相应后果。</w:t>
      </w:r>
    </w:p>
    <w:p>
      <w:pPr>
        <w:widowControl/>
        <w:shd w:val="clear" w:color="auto" w:fill="FFFFFF"/>
        <w:spacing w:line="360" w:lineRule="auto"/>
        <w:ind w:firstLine="480" w:firstLineChars="200"/>
        <w:jc w:val="left"/>
        <w:rPr>
          <w:rFonts w:ascii="宋体" w:hAnsi="宋体"/>
          <w:sz w:val="24"/>
          <w:highlight w:val="none"/>
        </w:rPr>
      </w:pPr>
      <w:r>
        <w:rPr>
          <w:rFonts w:hint="eastAsia" w:ascii="宋体" w:hAnsi="宋体" w:eastAsia="宋体" w:cs="宋体"/>
          <w:sz w:val="24"/>
          <w:highlight w:val="none"/>
        </w:rPr>
        <w:t>2.</w:t>
      </w:r>
      <w:r>
        <w:rPr>
          <w:rFonts w:hint="eastAsia" w:ascii="宋体" w:hAnsi="宋体" w:eastAsia="宋体" w:cs="宋体"/>
          <w:b/>
          <w:bCs/>
          <w:i/>
          <w:iCs/>
          <w:sz w:val="24"/>
          <w:highlight w:val="none"/>
        </w:rPr>
        <w:t>供应商须</w:t>
      </w:r>
      <w:r>
        <w:rPr>
          <w:rStyle w:val="37"/>
          <w:rFonts w:hint="eastAsia" w:ascii="宋体" w:hAnsi="宋体" w:eastAsia="宋体" w:cs="宋体"/>
          <w:b/>
          <w:bCs/>
          <w:i/>
          <w:iCs/>
          <w:sz w:val="24"/>
          <w:highlight w:val="none"/>
        </w:rPr>
        <w:t>按本文件第五章“第一部分 资格及技术商务部分”格式制作报名审核文件，并</w:t>
      </w:r>
      <w:r>
        <w:rPr>
          <w:rStyle w:val="37"/>
          <w:rFonts w:hint="eastAsia" w:ascii="宋体" w:hAnsi="宋体" w:cs="宋体"/>
          <w:b/>
          <w:bCs/>
          <w:i/>
          <w:iCs/>
          <w:sz w:val="24"/>
          <w:highlight w:val="none"/>
        </w:rPr>
        <w:t>在规定的报名截止时间前</w:t>
      </w:r>
      <w:r>
        <w:rPr>
          <w:rStyle w:val="37"/>
          <w:rFonts w:hint="eastAsia" w:ascii="宋体" w:hAnsi="宋体" w:eastAsia="宋体" w:cs="宋体"/>
          <w:b/>
          <w:bCs/>
          <w:i/>
          <w:iCs/>
          <w:sz w:val="24"/>
          <w:highlight w:val="none"/>
        </w:rPr>
        <w:t>将经供应商单位负责人或</w:t>
      </w:r>
      <w:r>
        <w:rPr>
          <w:rStyle w:val="37"/>
          <w:rFonts w:hint="eastAsia" w:ascii="宋体" w:hAnsi="宋体" w:cs="宋体"/>
          <w:b/>
          <w:bCs/>
          <w:i/>
          <w:iCs/>
          <w:sz w:val="24"/>
          <w:highlight w:val="none"/>
        </w:rPr>
        <w:t>授权代表签名并逐页加盖公章（或骑缝章）后的响应文件扫描件（PDF格式，文本大小20M以内）上传至网上竞价平台，否则报名审核不合格。</w:t>
      </w:r>
      <w:r>
        <w:rPr>
          <w:rStyle w:val="37"/>
          <w:rFonts w:hint="eastAsia" w:ascii="宋体" w:hAnsi="宋体" w:cs="宋体"/>
          <w:sz w:val="24"/>
          <w:highlight w:val="none"/>
        </w:rPr>
        <w:t>在报名截止时间前，供应商可对提交的响应文件进行修改，并以网上竞价平台记录的最后一次提交的响应文件为准。代理机构在报名截止时间后、网上竞价开始时间前将对所有已上传的响应文件进行审查。</w:t>
      </w:r>
      <w:r>
        <w:rPr>
          <w:rFonts w:hint="eastAsia" w:ascii="宋体" w:hAnsi="宋体"/>
          <w:sz w:val="24"/>
          <w:highlight w:val="none"/>
        </w:rPr>
        <w:t>供应商可在网上竞价开始时间前通过平台查询其是否通过审核，如未通过审核，可获悉未通过的具体原因。</w:t>
      </w:r>
    </w:p>
    <w:p>
      <w:pPr>
        <w:pStyle w:val="15"/>
        <w:spacing w:before="75" w:beforeAutospacing="0" w:after="75" w:afterAutospacing="0" w:line="360" w:lineRule="auto"/>
        <w:ind w:firstLine="480"/>
        <w:rPr>
          <w:rStyle w:val="37"/>
          <w:rFonts w:ascii="Times New Roman" w:hAnsi="Times New Roman"/>
          <w:b/>
          <w:bCs/>
          <w:sz w:val="24"/>
          <w:highlight w:val="none"/>
        </w:rPr>
      </w:pPr>
      <w:r>
        <w:rPr>
          <w:rStyle w:val="37"/>
          <w:rFonts w:hint="eastAsia" w:ascii="宋体" w:hAnsi="宋体" w:eastAsia="宋体" w:cs="宋体"/>
          <w:kern w:val="0"/>
          <w:sz w:val="24"/>
          <w:highlight w:val="none"/>
        </w:rPr>
        <w:t>3.供</w:t>
      </w:r>
      <w:r>
        <w:rPr>
          <w:rStyle w:val="37"/>
          <w:rFonts w:hint="eastAsia"/>
          <w:sz w:val="24"/>
          <w:highlight w:val="none"/>
        </w:rPr>
        <w:t>应商提交的响应文件符合网上竞价文件要求的（即不存在网上竞价文件中规定的无效响应情形的）方可在网上竞价时间内参与竞价</w:t>
      </w:r>
      <w:r>
        <w:rPr>
          <w:rStyle w:val="37"/>
          <w:sz w:val="24"/>
          <w:highlight w:val="none"/>
        </w:rPr>
        <w:t>。</w:t>
      </w:r>
      <w:r>
        <w:rPr>
          <w:rStyle w:val="37"/>
          <w:rFonts w:hint="eastAsia"/>
          <w:sz w:val="24"/>
          <w:highlight w:val="none"/>
        </w:rPr>
        <w:t>若供应商的响应文件存在网上竞价文件中规定无效响应情形的，则报名审核不合格，该供应商</w:t>
      </w:r>
      <w:r>
        <w:rPr>
          <w:rFonts w:hint="eastAsia"/>
          <w:highlight w:val="none"/>
        </w:rPr>
        <w:t>将失去竞价资格。网上竞价文件及供应商提交的电子响应文件均具有法律效</w:t>
      </w:r>
      <w:r>
        <w:rPr>
          <w:rStyle w:val="37"/>
          <w:rFonts w:ascii="Times New Roman" w:hAnsi="Times New Roman"/>
          <w:highlight w:val="none"/>
        </w:rPr>
        <w:t>力</w:t>
      </w:r>
      <w:r>
        <w:rPr>
          <w:rStyle w:val="37"/>
          <w:rFonts w:hint="eastAsia" w:ascii="Times New Roman" w:hAnsi="Times New Roman"/>
          <w:sz w:val="24"/>
          <w:highlight w:val="none"/>
        </w:rPr>
        <w:t>。</w:t>
      </w:r>
      <w:r>
        <w:rPr>
          <w:rStyle w:val="37"/>
          <w:rFonts w:hint="eastAsia" w:ascii="Times New Roman" w:hAnsi="Times New Roman"/>
          <w:b/>
          <w:bCs/>
          <w:sz w:val="24"/>
          <w:highlight w:val="none"/>
        </w:rPr>
        <w:t>若合格供应商数量不足三家的（除“</w:t>
      </w:r>
      <w:r>
        <w:rPr>
          <w:rStyle w:val="37"/>
          <w:rFonts w:ascii="Times New Roman" w:hAnsi="Times New Roman"/>
          <w:b/>
          <w:bCs/>
          <w:sz w:val="24"/>
          <w:highlight w:val="none"/>
        </w:rPr>
        <w:t>首次采用网上竞价采购方式流标的项目，在组织新一轮网上竞价采购时，采购过程中合格的供应商只有两家时，可以直接与该两家供应商进行网上竞价采购</w:t>
      </w:r>
      <w:r>
        <w:rPr>
          <w:rStyle w:val="37"/>
          <w:rFonts w:hint="eastAsia" w:ascii="Times New Roman" w:hAnsi="Times New Roman"/>
          <w:b/>
          <w:bCs/>
          <w:sz w:val="24"/>
          <w:highlight w:val="none"/>
        </w:rPr>
        <w:t>”情形外），</w:t>
      </w:r>
      <w:r>
        <w:rPr>
          <w:rStyle w:val="37"/>
          <w:rFonts w:hint="eastAsia" w:ascii="Times New Roman" w:hAnsi="Times New Roman"/>
          <w:sz w:val="24"/>
          <w:highlight w:val="none"/>
        </w:rPr>
        <w:t>本次采购活动结束，采购人将按照相关规定进行后续采购活动（包括但不限于：重新开展网上竞价活动、采用其他方式采购等）。</w:t>
      </w:r>
    </w:p>
    <w:p>
      <w:pPr>
        <w:pStyle w:val="15"/>
        <w:spacing w:before="75" w:beforeAutospacing="0" w:after="75" w:afterAutospacing="0" w:line="360" w:lineRule="auto"/>
        <w:ind w:firstLine="480"/>
        <w:rPr>
          <w:highlight w:val="none"/>
        </w:rPr>
      </w:pPr>
      <w:r>
        <w:rPr>
          <w:rFonts w:hint="eastAsia" w:ascii="宋体" w:hAnsi="宋体" w:cs="宋体"/>
          <w:highlight w:val="none"/>
        </w:rPr>
        <w:t>4.</w:t>
      </w:r>
      <w:r>
        <w:rPr>
          <w:rFonts w:hint="eastAsia" w:ascii="宋体" w:hAnsi="宋体" w:eastAsia="宋体" w:cs="宋体"/>
          <w:highlight w:val="none"/>
        </w:rPr>
        <w:t>有下列</w:t>
      </w:r>
      <w:r>
        <w:rPr>
          <w:rFonts w:hint="eastAsia" w:eastAsia="宋体"/>
          <w:highlight w:val="none"/>
        </w:rPr>
        <w:t>情形之一的，</w:t>
      </w:r>
      <w:r>
        <w:rPr>
          <w:rStyle w:val="21"/>
          <w:rFonts w:hint="eastAsia" w:eastAsia="宋体"/>
          <w:highlight w:val="none"/>
        </w:rPr>
        <w:t>报名审核不合格，视为无效响应：</w:t>
      </w:r>
    </w:p>
    <w:p>
      <w:pPr>
        <w:pStyle w:val="38"/>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（1）不符合本文件第一章“供应商资格要求”的；</w:t>
      </w:r>
    </w:p>
    <w:p>
      <w:pPr>
        <w:pStyle w:val="38"/>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（2）不符合本文件第二章“合格的供应商”要求的；</w:t>
      </w:r>
    </w:p>
    <w:p>
      <w:pPr>
        <w:pStyle w:val="38"/>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（3）违反网上竞价文件中载明“无效响应”条款</w:t>
      </w:r>
      <w:r>
        <w:rPr>
          <w:rFonts w:ascii="宋体" w:hAnsi="宋体" w:eastAsia="宋体" w:cs="宋体"/>
          <w:kern w:val="0"/>
          <w:sz w:val="24"/>
          <w:szCs w:val="24"/>
          <w:highlight w:val="none"/>
        </w:rPr>
        <w:t>的规定</w:t>
      </w:r>
      <w:r>
        <w:rPr>
          <w:rFonts w:hint="eastAsia" w:ascii="宋体" w:hAnsi="宋体" w:eastAsia="宋体" w:cs="宋体"/>
          <w:kern w:val="0"/>
          <w:sz w:val="24"/>
          <w:szCs w:val="24"/>
          <w:highlight w:val="none"/>
        </w:rPr>
        <w:t>。</w:t>
      </w:r>
    </w:p>
    <w:p>
      <w:pPr>
        <w:spacing w:line="360" w:lineRule="auto"/>
        <w:ind w:firstLine="482" w:firstLineChars="200"/>
        <w:rPr>
          <w:rFonts w:ascii="宋体" w:hAnsi="宋体" w:cs="宋体"/>
          <w:b/>
          <w:bCs/>
          <w:kern w:val="0"/>
          <w:sz w:val="24"/>
          <w:highlight w:val="none"/>
        </w:rPr>
      </w:pPr>
      <w:r>
        <w:rPr>
          <w:rStyle w:val="37"/>
          <w:rFonts w:hint="eastAsia" w:ascii="宋体" w:hAnsi="宋体"/>
          <w:b/>
          <w:bCs/>
          <w:kern w:val="0"/>
          <w:sz w:val="24"/>
          <w:highlight w:val="none"/>
        </w:rPr>
        <w:t>三、网上</w:t>
      </w:r>
      <w:r>
        <w:rPr>
          <w:rStyle w:val="37"/>
          <w:rFonts w:ascii="宋体" w:hAnsi="宋体"/>
          <w:b/>
          <w:bCs/>
          <w:kern w:val="0"/>
          <w:sz w:val="24"/>
          <w:highlight w:val="none"/>
        </w:rPr>
        <w:t>竞价规则</w:t>
      </w:r>
    </w:p>
    <w:p>
      <w:pPr>
        <w:pStyle w:val="15"/>
        <w:spacing w:before="75" w:beforeAutospacing="0" w:after="75" w:afterAutospacing="0" w:line="360" w:lineRule="auto"/>
        <w:ind w:firstLine="480"/>
        <w:rPr>
          <w:rStyle w:val="37"/>
          <w:kern w:val="0"/>
          <w:sz w:val="24"/>
          <w:highlight w:val="none"/>
        </w:rPr>
      </w:pPr>
      <w:r>
        <w:rPr>
          <w:rFonts w:hint="eastAsia"/>
          <w:highlight w:val="none"/>
        </w:rPr>
        <w:t>1.</w:t>
      </w:r>
      <w:r>
        <w:rPr>
          <w:rStyle w:val="37"/>
          <w:kern w:val="0"/>
          <w:sz w:val="24"/>
          <w:highlight w:val="none"/>
        </w:rPr>
        <w:t>网上竞价的报价时限为</w:t>
      </w:r>
      <w:r>
        <w:rPr>
          <w:rStyle w:val="37"/>
          <w:rFonts w:hint="eastAsia"/>
          <w:kern w:val="0"/>
          <w:sz w:val="24"/>
          <w:highlight w:val="none"/>
        </w:rPr>
        <w:t>网上竞价开始时间起至网上竞价截止时间止，在此期间内</w:t>
      </w:r>
      <w:r>
        <w:rPr>
          <w:rStyle w:val="37"/>
          <w:kern w:val="0"/>
          <w:sz w:val="24"/>
          <w:highlight w:val="none"/>
        </w:rPr>
        <w:t>，报名审核</w:t>
      </w:r>
      <w:r>
        <w:rPr>
          <w:rStyle w:val="37"/>
          <w:rFonts w:hint="eastAsia"/>
          <w:kern w:val="0"/>
          <w:sz w:val="24"/>
          <w:highlight w:val="none"/>
        </w:rPr>
        <w:t>通过</w:t>
      </w:r>
      <w:r>
        <w:rPr>
          <w:rStyle w:val="37"/>
          <w:kern w:val="0"/>
          <w:sz w:val="24"/>
          <w:highlight w:val="none"/>
        </w:rPr>
        <w:t>的</w:t>
      </w:r>
      <w:r>
        <w:rPr>
          <w:rStyle w:val="37"/>
          <w:rFonts w:hint="eastAsia"/>
          <w:kern w:val="0"/>
          <w:sz w:val="24"/>
          <w:highlight w:val="none"/>
        </w:rPr>
        <w:t>供应商</w:t>
      </w:r>
      <w:r>
        <w:rPr>
          <w:rStyle w:val="37"/>
          <w:kern w:val="0"/>
          <w:sz w:val="24"/>
          <w:highlight w:val="none"/>
        </w:rPr>
        <w:t>可通过</w:t>
      </w:r>
      <w:r>
        <w:rPr>
          <w:rStyle w:val="37"/>
          <w:rFonts w:hint="eastAsia"/>
          <w:kern w:val="0"/>
          <w:sz w:val="24"/>
          <w:highlight w:val="none"/>
        </w:rPr>
        <w:t>网上竞价平台</w:t>
      </w:r>
      <w:r>
        <w:rPr>
          <w:rStyle w:val="37"/>
          <w:kern w:val="0"/>
          <w:sz w:val="24"/>
          <w:highlight w:val="none"/>
        </w:rPr>
        <w:t>参与</w:t>
      </w:r>
      <w:r>
        <w:rPr>
          <w:rStyle w:val="37"/>
          <w:rFonts w:hint="eastAsia"/>
          <w:kern w:val="0"/>
          <w:sz w:val="24"/>
          <w:highlight w:val="none"/>
        </w:rPr>
        <w:t>网上</w:t>
      </w:r>
      <w:r>
        <w:rPr>
          <w:rStyle w:val="37"/>
          <w:kern w:val="0"/>
          <w:sz w:val="24"/>
          <w:highlight w:val="none"/>
        </w:rPr>
        <w:t>竞价（不限报价次数，在规定时间内提交报价均可）。</w:t>
      </w:r>
      <w:r>
        <w:rPr>
          <w:rFonts w:hint="eastAsia"/>
          <w:b/>
          <w:bCs/>
          <w:highlight w:val="none"/>
        </w:rPr>
        <w:t>至网上竞价截止时间止，若提交报价的供应商数量不足三家的</w:t>
      </w:r>
      <w:r>
        <w:rPr>
          <w:rStyle w:val="37"/>
          <w:rFonts w:hint="eastAsia" w:ascii="Times New Roman" w:hAnsi="Times New Roman"/>
          <w:b/>
          <w:bCs/>
          <w:sz w:val="24"/>
          <w:highlight w:val="none"/>
        </w:rPr>
        <w:t>（除“</w:t>
      </w:r>
      <w:r>
        <w:rPr>
          <w:rStyle w:val="37"/>
          <w:rFonts w:ascii="Times New Roman" w:hAnsi="Times New Roman"/>
          <w:b/>
          <w:bCs/>
          <w:sz w:val="24"/>
          <w:highlight w:val="none"/>
        </w:rPr>
        <w:t>首次采用网上竞价采购方式流标的项目，在组织新一轮网上竞价采购时，采购过程中合格的供应商只有两家时，可以直接与该两家供应商进行网上竞价采购</w:t>
      </w:r>
      <w:r>
        <w:rPr>
          <w:rStyle w:val="37"/>
          <w:rFonts w:hint="eastAsia" w:ascii="Times New Roman" w:hAnsi="Times New Roman"/>
          <w:b/>
          <w:bCs/>
          <w:sz w:val="24"/>
          <w:highlight w:val="none"/>
        </w:rPr>
        <w:t>”情形外）</w:t>
      </w:r>
      <w:r>
        <w:rPr>
          <w:rFonts w:hint="eastAsia"/>
          <w:b/>
          <w:bCs/>
          <w:highlight w:val="none"/>
        </w:rPr>
        <w:t>，本次采购活动结束，采购人将按照相关规定进行后续采购活动（包括但不限于：重新采购、采用其他方式采购等）。</w:t>
      </w:r>
    </w:p>
    <w:p>
      <w:pPr>
        <w:widowControl/>
        <w:spacing w:line="360" w:lineRule="auto"/>
        <w:ind w:firstLine="480" w:firstLineChars="200"/>
        <w:jc w:val="left"/>
        <w:textAlignment w:val="baseline"/>
        <w:rPr>
          <w:rStyle w:val="37"/>
          <w:rFonts w:ascii="宋体" w:hAnsi="宋体"/>
          <w:kern w:val="0"/>
          <w:sz w:val="24"/>
          <w:highlight w:val="none"/>
        </w:rPr>
      </w:pPr>
      <w:r>
        <w:rPr>
          <w:rStyle w:val="37"/>
          <w:rFonts w:hint="eastAsia" w:ascii="宋体" w:hAnsi="宋体"/>
          <w:kern w:val="0"/>
          <w:sz w:val="24"/>
          <w:highlight w:val="none"/>
        </w:rPr>
        <w:t>2.供应商</w:t>
      </w:r>
      <w:r>
        <w:rPr>
          <w:rStyle w:val="37"/>
          <w:rFonts w:ascii="宋体" w:hAnsi="宋体"/>
          <w:kern w:val="0"/>
          <w:sz w:val="24"/>
          <w:highlight w:val="none"/>
        </w:rPr>
        <w:t>首次提交的报价</w:t>
      </w:r>
      <w:r>
        <w:rPr>
          <w:rStyle w:val="37"/>
          <w:rFonts w:hint="eastAsia" w:ascii="宋体" w:hAnsi="宋体"/>
          <w:kern w:val="0"/>
          <w:sz w:val="24"/>
          <w:highlight w:val="none"/>
        </w:rPr>
        <w:t>总价</w:t>
      </w:r>
      <w:r>
        <w:rPr>
          <w:rStyle w:val="37"/>
          <w:rFonts w:ascii="宋体" w:hAnsi="宋体"/>
          <w:kern w:val="0"/>
          <w:sz w:val="24"/>
          <w:highlight w:val="none"/>
        </w:rPr>
        <w:t>须</w:t>
      </w:r>
      <w:r>
        <w:rPr>
          <w:rStyle w:val="37"/>
          <w:rFonts w:hint="eastAsia" w:ascii="宋体" w:hAnsi="宋体"/>
          <w:kern w:val="0"/>
          <w:sz w:val="24"/>
          <w:highlight w:val="none"/>
        </w:rPr>
        <w:t>低于</w:t>
      </w:r>
      <w:r>
        <w:rPr>
          <w:rStyle w:val="37"/>
          <w:rFonts w:ascii="宋体" w:hAnsi="宋体"/>
          <w:kern w:val="0"/>
          <w:sz w:val="24"/>
          <w:highlight w:val="none"/>
        </w:rPr>
        <w:t>本项目</w:t>
      </w:r>
      <w:r>
        <w:rPr>
          <w:rStyle w:val="37"/>
          <w:rFonts w:hint="eastAsia" w:ascii="宋体" w:hAnsi="宋体"/>
          <w:kern w:val="0"/>
          <w:sz w:val="24"/>
          <w:highlight w:val="none"/>
        </w:rPr>
        <w:t>总价</w:t>
      </w:r>
      <w:r>
        <w:rPr>
          <w:rStyle w:val="37"/>
          <w:rFonts w:ascii="宋体" w:hAnsi="宋体"/>
          <w:kern w:val="0"/>
          <w:sz w:val="24"/>
          <w:highlight w:val="none"/>
        </w:rPr>
        <w:t>最高限价</w:t>
      </w:r>
      <w:r>
        <w:rPr>
          <w:rStyle w:val="37"/>
          <w:rFonts w:hint="eastAsia" w:ascii="宋体" w:hAnsi="宋体"/>
          <w:kern w:val="0"/>
          <w:sz w:val="24"/>
          <w:highlight w:val="none"/>
        </w:rPr>
        <w:t>的</w:t>
      </w:r>
      <w:r>
        <w:rPr>
          <w:rStyle w:val="37"/>
          <w:rFonts w:ascii="宋体" w:hAnsi="宋体"/>
          <w:kern w:val="0"/>
          <w:sz w:val="24"/>
          <w:highlight w:val="none"/>
        </w:rPr>
        <w:t>3%</w:t>
      </w:r>
      <w:r>
        <w:rPr>
          <w:rStyle w:val="37"/>
          <w:rFonts w:hint="eastAsia" w:ascii="宋体" w:hAnsi="宋体"/>
          <w:kern w:val="0"/>
          <w:sz w:val="24"/>
          <w:highlight w:val="none"/>
        </w:rPr>
        <w:t>以上（不含</w:t>
      </w:r>
      <w:r>
        <w:rPr>
          <w:rStyle w:val="37"/>
          <w:rFonts w:ascii="宋体" w:hAnsi="宋体"/>
          <w:kern w:val="0"/>
          <w:sz w:val="24"/>
          <w:highlight w:val="none"/>
        </w:rPr>
        <w:t>3%</w:t>
      </w:r>
      <w:r>
        <w:rPr>
          <w:rStyle w:val="37"/>
          <w:rFonts w:hint="eastAsia" w:ascii="宋体" w:hAnsi="宋体"/>
          <w:kern w:val="0"/>
          <w:sz w:val="24"/>
          <w:highlight w:val="none"/>
        </w:rPr>
        <w:t>）</w:t>
      </w:r>
      <w:r>
        <w:rPr>
          <w:rStyle w:val="37"/>
          <w:rFonts w:ascii="宋体" w:hAnsi="宋体"/>
          <w:kern w:val="0"/>
          <w:sz w:val="24"/>
          <w:highlight w:val="none"/>
        </w:rPr>
        <w:t>，</w:t>
      </w:r>
      <w:r>
        <w:rPr>
          <w:rStyle w:val="37"/>
          <w:rFonts w:ascii="宋体" w:hAnsi="宋体"/>
          <w:b/>
          <w:bCs/>
          <w:kern w:val="0"/>
          <w:sz w:val="24"/>
          <w:highlight w:val="none"/>
        </w:rPr>
        <w:t>否则</w:t>
      </w:r>
      <w:r>
        <w:rPr>
          <w:rStyle w:val="37"/>
          <w:rFonts w:ascii="宋体" w:hAnsi="宋体" w:cs="宋体"/>
          <w:b/>
          <w:bCs/>
          <w:kern w:val="0"/>
          <w:sz w:val="24"/>
          <w:highlight w:val="none"/>
        </w:rPr>
        <w:t>视为无效报价</w:t>
      </w:r>
      <w:r>
        <w:rPr>
          <w:rStyle w:val="37"/>
          <w:rFonts w:ascii="宋体" w:hAnsi="宋体"/>
          <w:b/>
          <w:bCs/>
          <w:kern w:val="0"/>
          <w:sz w:val="24"/>
          <w:highlight w:val="none"/>
        </w:rPr>
        <w:t>。</w:t>
      </w:r>
      <w:r>
        <w:rPr>
          <w:rStyle w:val="37"/>
          <w:rFonts w:ascii="宋体" w:hAnsi="宋体"/>
          <w:kern w:val="0"/>
          <w:sz w:val="24"/>
          <w:highlight w:val="none"/>
        </w:rPr>
        <w:t>在</w:t>
      </w:r>
      <w:r>
        <w:rPr>
          <w:rStyle w:val="37"/>
          <w:rFonts w:hint="eastAsia" w:ascii="宋体" w:hAnsi="宋体"/>
          <w:kern w:val="0"/>
          <w:sz w:val="24"/>
          <w:highlight w:val="none"/>
        </w:rPr>
        <w:t>网上竞价时间</w:t>
      </w:r>
      <w:r>
        <w:rPr>
          <w:rStyle w:val="37"/>
          <w:rFonts w:ascii="宋体" w:hAnsi="宋体"/>
          <w:kern w:val="0"/>
          <w:sz w:val="24"/>
          <w:highlight w:val="none"/>
        </w:rPr>
        <w:t>内</w:t>
      </w:r>
      <w:r>
        <w:rPr>
          <w:rStyle w:val="37"/>
          <w:rFonts w:hint="eastAsia" w:ascii="宋体" w:hAnsi="宋体"/>
          <w:kern w:val="0"/>
          <w:sz w:val="24"/>
          <w:highlight w:val="none"/>
        </w:rPr>
        <w:t>、同一供应商有</w:t>
      </w:r>
      <w:r>
        <w:rPr>
          <w:rStyle w:val="37"/>
          <w:rFonts w:ascii="宋体" w:hAnsi="宋体"/>
          <w:kern w:val="0"/>
          <w:sz w:val="24"/>
          <w:highlight w:val="none"/>
        </w:rPr>
        <w:t>多次报价的</w:t>
      </w:r>
      <w:r>
        <w:rPr>
          <w:rStyle w:val="37"/>
          <w:rFonts w:hint="eastAsia" w:ascii="宋体" w:hAnsi="宋体"/>
          <w:kern w:val="0"/>
          <w:sz w:val="24"/>
          <w:highlight w:val="none"/>
        </w:rPr>
        <w:t>情况下</w:t>
      </w:r>
      <w:r>
        <w:rPr>
          <w:rStyle w:val="37"/>
          <w:rFonts w:ascii="宋体" w:hAnsi="宋体"/>
          <w:kern w:val="0"/>
          <w:sz w:val="24"/>
          <w:highlight w:val="none"/>
        </w:rPr>
        <w:t>，</w:t>
      </w:r>
      <w:r>
        <w:rPr>
          <w:rStyle w:val="37"/>
          <w:rFonts w:hint="eastAsia" w:ascii="宋体" w:hAnsi="宋体"/>
          <w:kern w:val="0"/>
          <w:sz w:val="24"/>
          <w:highlight w:val="none"/>
        </w:rPr>
        <w:t>则该供应商的每一次</w:t>
      </w:r>
      <w:r>
        <w:rPr>
          <w:rStyle w:val="37"/>
          <w:rFonts w:ascii="宋体" w:hAnsi="宋体"/>
          <w:kern w:val="0"/>
          <w:sz w:val="24"/>
          <w:highlight w:val="none"/>
        </w:rPr>
        <w:t>报价金额必须小于自己上一次的报价金额，</w:t>
      </w:r>
      <w:r>
        <w:rPr>
          <w:rStyle w:val="37"/>
          <w:rFonts w:hint="eastAsia" w:ascii="宋体" w:hAnsi="宋体"/>
          <w:kern w:val="0"/>
          <w:sz w:val="24"/>
          <w:highlight w:val="none"/>
        </w:rPr>
        <w:t>同时以该供应商</w:t>
      </w:r>
      <w:r>
        <w:rPr>
          <w:rStyle w:val="37"/>
          <w:rFonts w:ascii="宋体" w:hAnsi="宋体"/>
          <w:kern w:val="0"/>
          <w:sz w:val="24"/>
          <w:highlight w:val="none"/>
        </w:rPr>
        <w:t>提交的最后一次报价作为</w:t>
      </w:r>
      <w:r>
        <w:rPr>
          <w:rStyle w:val="37"/>
          <w:rFonts w:hint="eastAsia" w:ascii="宋体" w:hAnsi="宋体"/>
          <w:kern w:val="0"/>
          <w:sz w:val="24"/>
          <w:highlight w:val="none"/>
        </w:rPr>
        <w:t>其最终有效报价</w:t>
      </w:r>
      <w:r>
        <w:rPr>
          <w:rStyle w:val="37"/>
          <w:rFonts w:ascii="宋体" w:hAnsi="宋体"/>
          <w:kern w:val="0"/>
          <w:sz w:val="24"/>
          <w:highlight w:val="none"/>
        </w:rPr>
        <w:t>。</w:t>
      </w:r>
      <w:r>
        <w:rPr>
          <w:rFonts w:hint="eastAsia" w:ascii="宋体" w:hAnsi="宋体" w:eastAsia="宋体" w:cs="宋体"/>
          <w:b w:val="0"/>
          <w:i w:val="0"/>
          <w:caps w:val="0"/>
          <w:color w:val="333333"/>
          <w:spacing w:val="0"/>
          <w:kern w:val="0"/>
          <w:sz w:val="24"/>
          <w:szCs w:val="24"/>
          <w:highlight w:val="none"/>
          <w:u w:val="none"/>
          <w:lang w:val="en-US" w:eastAsia="zh-CN" w:bidi="ar"/>
        </w:rPr>
        <w:t>若供应商在采购平台提交的最后一次报价与供应商最后一次上传的报价文件中的报价一览表金额不一致的，将被视为</w:t>
      </w:r>
      <w:r>
        <w:rPr>
          <w:rStyle w:val="21"/>
          <w:rFonts w:hint="eastAsia" w:ascii="宋体" w:hAnsi="宋体" w:eastAsia="宋体" w:cs="宋体"/>
          <w:i w:val="0"/>
          <w:caps w:val="0"/>
          <w:color w:val="333333"/>
          <w:spacing w:val="0"/>
          <w:kern w:val="0"/>
          <w:sz w:val="24"/>
          <w:szCs w:val="24"/>
          <w:highlight w:val="none"/>
          <w:u w:val="none"/>
          <w:lang w:val="en-US" w:eastAsia="zh-CN" w:bidi="ar"/>
        </w:rPr>
        <w:t>无效报价</w:t>
      </w:r>
      <w:r>
        <w:rPr>
          <w:rFonts w:hint="eastAsia" w:ascii="宋体" w:hAnsi="宋体" w:eastAsia="宋体" w:cs="宋体"/>
          <w:b w:val="0"/>
          <w:i w:val="0"/>
          <w:caps w:val="0"/>
          <w:color w:val="333333"/>
          <w:spacing w:val="0"/>
          <w:kern w:val="0"/>
          <w:sz w:val="24"/>
          <w:szCs w:val="24"/>
          <w:highlight w:val="none"/>
          <w:u w:val="none"/>
          <w:lang w:val="en-US" w:eastAsia="zh-CN" w:bidi="ar"/>
        </w:rPr>
        <w:t>。</w:t>
      </w:r>
    </w:p>
    <w:p>
      <w:pPr>
        <w:widowControl/>
        <w:spacing w:line="360" w:lineRule="auto"/>
        <w:ind w:firstLine="480" w:firstLineChars="200"/>
        <w:textAlignment w:val="baseline"/>
        <w:rPr>
          <w:rFonts w:ascii="宋体" w:hAnsi="宋体"/>
          <w:sz w:val="24"/>
          <w:highlight w:val="none"/>
        </w:rPr>
      </w:pPr>
      <w:r>
        <w:rPr>
          <w:rFonts w:hint="eastAsia" w:ascii="宋体" w:hAnsi="宋体"/>
          <w:sz w:val="24"/>
          <w:highlight w:val="none"/>
        </w:rPr>
        <w:t>3.供应商请认真阅读本网上竞价文件</w:t>
      </w:r>
      <w:r>
        <w:rPr>
          <w:rFonts w:hint="eastAsia" w:ascii="宋体" w:hAnsi="宋体" w:cs="宋体"/>
          <w:sz w:val="24"/>
          <w:highlight w:val="none"/>
        </w:rPr>
        <w:t>和网上竞价公告{包括更正公告(如有的话)和有关附件}的</w:t>
      </w:r>
      <w:r>
        <w:rPr>
          <w:rFonts w:hint="eastAsia" w:ascii="宋体" w:hAnsi="宋体"/>
          <w:sz w:val="24"/>
          <w:highlight w:val="none"/>
        </w:rPr>
        <w:t>所有条款内容，一经提交系统报价，即视为已知悉并同意本次网上竞价规定的所有条款内容</w:t>
      </w:r>
      <w:r>
        <w:rPr>
          <w:rFonts w:hint="eastAsia" w:ascii="宋体" w:hAnsi="宋体" w:cs="宋体"/>
          <w:sz w:val="24"/>
          <w:highlight w:val="none"/>
        </w:rPr>
        <w:t>并自行承担因对网上竞价文件理解不正确或误解而产生的相应后果</w:t>
      </w:r>
      <w:r>
        <w:rPr>
          <w:rFonts w:hint="eastAsia" w:ascii="宋体" w:hAnsi="宋体"/>
          <w:sz w:val="24"/>
          <w:highlight w:val="none"/>
        </w:rPr>
        <w:t>，同时不得在提交报价后以任何理由对网上竞价文件提出质疑，在成交后须按网上竞价文件要求和其响应文件承诺执行，否则视为虚假响应。采购人将追究其责任，如保证金不予退还或履约保证金不予退还，对于采购人产生的损失还应予以赔偿，采购人有权禁止该公司参与采购人单位的其他项目竞价等。</w:t>
      </w:r>
    </w:p>
    <w:p>
      <w:pPr>
        <w:widowControl/>
        <w:spacing w:line="360" w:lineRule="auto"/>
        <w:ind w:firstLine="480" w:firstLineChars="200"/>
        <w:jc w:val="left"/>
        <w:rPr>
          <w:rFonts w:ascii="宋体" w:hAnsi="宋体" w:cs="宋体"/>
          <w:kern w:val="0"/>
          <w:sz w:val="24"/>
          <w:highlight w:val="none"/>
        </w:rPr>
      </w:pPr>
      <w:r>
        <w:rPr>
          <w:rFonts w:hint="eastAsia" w:ascii="宋体" w:hAnsi="宋体"/>
          <w:sz w:val="24"/>
          <w:highlight w:val="none"/>
        </w:rPr>
        <w:t>4.</w:t>
      </w:r>
      <w:r>
        <w:rPr>
          <w:rFonts w:ascii="宋体" w:hAnsi="宋体" w:cs="宋体"/>
          <w:bCs/>
          <w:kern w:val="0"/>
          <w:sz w:val="24"/>
          <w:highlight w:val="none"/>
        </w:rPr>
        <w:t>竞价数据以代理机构</w:t>
      </w:r>
      <w:r>
        <w:rPr>
          <w:rFonts w:hint="eastAsia" w:ascii="宋体" w:hAnsi="宋体" w:cs="宋体"/>
          <w:bCs/>
          <w:kern w:val="0"/>
          <w:sz w:val="24"/>
          <w:highlight w:val="none"/>
        </w:rPr>
        <w:t>网上竞价系统</w:t>
      </w:r>
      <w:r>
        <w:rPr>
          <w:rFonts w:ascii="宋体" w:hAnsi="宋体" w:cs="宋体"/>
          <w:bCs/>
          <w:kern w:val="0"/>
          <w:sz w:val="24"/>
          <w:highlight w:val="none"/>
        </w:rPr>
        <w:t>记录为准，一切因网络通信（包括但不限于计算机及其操作系统的使用，IE浏览器升级，输入法安装调试，控件插件的安装，杀毒软件、木马病毒的排查、网络带宽的延迟及掉线，断网等）造成的</w:t>
      </w:r>
      <w:r>
        <w:rPr>
          <w:rFonts w:hint="eastAsia" w:ascii="宋体" w:hAnsi="宋体" w:cs="宋体"/>
          <w:bCs/>
          <w:kern w:val="0"/>
          <w:sz w:val="24"/>
          <w:highlight w:val="none"/>
        </w:rPr>
        <w:t>网上</w:t>
      </w:r>
      <w:r>
        <w:rPr>
          <w:rFonts w:ascii="宋体" w:hAnsi="宋体" w:cs="宋体"/>
          <w:bCs/>
          <w:kern w:val="0"/>
          <w:sz w:val="24"/>
          <w:highlight w:val="none"/>
        </w:rPr>
        <w:t>竞价数据错误或缺失均与</w:t>
      </w:r>
      <w:r>
        <w:rPr>
          <w:rFonts w:hint="eastAsia" w:ascii="宋体" w:hAnsi="宋体" w:cs="宋体"/>
          <w:bCs/>
          <w:kern w:val="0"/>
          <w:sz w:val="24"/>
          <w:highlight w:val="none"/>
        </w:rPr>
        <w:t>采购人和</w:t>
      </w:r>
      <w:r>
        <w:rPr>
          <w:rFonts w:ascii="宋体" w:hAnsi="宋体" w:cs="宋体"/>
          <w:bCs/>
          <w:kern w:val="0"/>
          <w:sz w:val="24"/>
          <w:highlight w:val="none"/>
        </w:rPr>
        <w:t>代理机构无关，请各</w:t>
      </w:r>
      <w:r>
        <w:rPr>
          <w:rFonts w:hint="eastAsia" w:ascii="宋体" w:hAnsi="宋体" w:cs="宋体"/>
          <w:bCs/>
          <w:kern w:val="0"/>
          <w:sz w:val="24"/>
          <w:highlight w:val="none"/>
        </w:rPr>
        <w:t>供应商</w:t>
      </w:r>
      <w:r>
        <w:rPr>
          <w:rFonts w:ascii="宋体" w:hAnsi="宋体" w:cs="宋体"/>
          <w:bCs/>
          <w:kern w:val="0"/>
          <w:sz w:val="24"/>
          <w:highlight w:val="none"/>
        </w:rPr>
        <w:t>合理安排上传报价文件的时间，以免造成不必要的损失。</w:t>
      </w:r>
    </w:p>
    <w:p>
      <w:pPr>
        <w:widowControl/>
        <w:spacing w:line="360" w:lineRule="auto"/>
        <w:ind w:firstLine="482" w:firstLineChars="200"/>
        <w:jc w:val="left"/>
        <w:rPr>
          <w:rFonts w:ascii="宋体" w:hAnsi="宋体" w:cs="宋体"/>
          <w:b/>
          <w:bCs/>
          <w:sz w:val="24"/>
          <w:highlight w:val="none"/>
        </w:rPr>
      </w:pPr>
      <w:r>
        <w:rPr>
          <w:rFonts w:hint="eastAsia" w:ascii="宋体" w:hAnsi="宋体" w:cs="宋体"/>
          <w:b/>
          <w:bCs/>
          <w:sz w:val="24"/>
          <w:highlight w:val="none"/>
        </w:rPr>
        <w:t>四、最终有效报价确认方法</w:t>
      </w:r>
    </w:p>
    <w:p>
      <w:pPr>
        <w:widowControl/>
        <w:spacing w:line="360" w:lineRule="auto"/>
        <w:ind w:firstLine="480" w:firstLineChars="200"/>
        <w:jc w:val="left"/>
        <w:textAlignment w:val="baseline"/>
        <w:rPr>
          <w:rStyle w:val="37"/>
          <w:rFonts w:ascii="宋体" w:hAnsi="宋体" w:eastAsia="宋体" w:cs="Times New Roman"/>
          <w:kern w:val="0"/>
          <w:sz w:val="24"/>
          <w:highlight w:val="none"/>
        </w:rPr>
      </w:pPr>
      <w:r>
        <w:rPr>
          <w:rFonts w:hint="eastAsia" w:ascii="宋体" w:hAnsi="宋体" w:eastAsia="宋体" w:cs="宋体"/>
          <w:sz w:val="24"/>
          <w:highlight w:val="none"/>
        </w:rPr>
        <w:t>1.</w:t>
      </w:r>
      <w:r>
        <w:rPr>
          <w:rStyle w:val="37"/>
          <w:rFonts w:hint="eastAsia" w:ascii="宋体" w:hAnsi="宋体" w:eastAsia="宋体" w:cs="Times New Roman"/>
          <w:kern w:val="0"/>
          <w:sz w:val="24"/>
          <w:highlight w:val="none"/>
        </w:rPr>
        <w:t>供应商</w:t>
      </w:r>
      <w:r>
        <w:rPr>
          <w:rStyle w:val="37"/>
          <w:rFonts w:ascii="宋体" w:hAnsi="宋体" w:eastAsia="宋体" w:cs="Times New Roman"/>
          <w:kern w:val="0"/>
          <w:sz w:val="24"/>
          <w:highlight w:val="none"/>
        </w:rPr>
        <w:t>在</w:t>
      </w:r>
      <w:r>
        <w:rPr>
          <w:rStyle w:val="37"/>
          <w:rFonts w:hint="eastAsia" w:ascii="宋体" w:hAnsi="宋体"/>
          <w:kern w:val="0"/>
          <w:sz w:val="24"/>
          <w:highlight w:val="none"/>
        </w:rPr>
        <w:t>完全满足网上竞价文件要求</w:t>
      </w:r>
      <w:r>
        <w:rPr>
          <w:rStyle w:val="37"/>
          <w:rFonts w:ascii="宋体" w:hAnsi="宋体"/>
          <w:kern w:val="0"/>
          <w:sz w:val="24"/>
          <w:highlight w:val="none"/>
        </w:rPr>
        <w:t>且报价有效的前提下，</w:t>
      </w:r>
      <w:r>
        <w:rPr>
          <w:rStyle w:val="37"/>
          <w:rFonts w:hint="eastAsia" w:ascii="宋体" w:hAnsi="宋体"/>
          <w:kern w:val="0"/>
          <w:sz w:val="24"/>
          <w:highlight w:val="none"/>
        </w:rPr>
        <w:t>最终有效报价</w:t>
      </w:r>
      <w:r>
        <w:rPr>
          <w:rStyle w:val="37"/>
          <w:rFonts w:ascii="宋体" w:hAnsi="宋体"/>
          <w:kern w:val="0"/>
          <w:sz w:val="24"/>
          <w:highlight w:val="none"/>
        </w:rPr>
        <w:t>最低者</w:t>
      </w:r>
      <w:r>
        <w:rPr>
          <w:rStyle w:val="37"/>
          <w:rFonts w:hint="eastAsia" w:ascii="宋体" w:hAnsi="宋体"/>
          <w:kern w:val="0"/>
          <w:sz w:val="24"/>
          <w:highlight w:val="none"/>
        </w:rPr>
        <w:t>为</w:t>
      </w:r>
      <w:r>
        <w:rPr>
          <w:rStyle w:val="37"/>
          <w:rFonts w:ascii="宋体" w:hAnsi="宋体"/>
          <w:kern w:val="0"/>
          <w:sz w:val="24"/>
          <w:highlight w:val="none"/>
        </w:rPr>
        <w:t>成交</w:t>
      </w:r>
      <w:r>
        <w:rPr>
          <w:rStyle w:val="37"/>
          <w:rFonts w:hint="eastAsia" w:ascii="宋体" w:hAnsi="宋体"/>
          <w:kern w:val="0"/>
          <w:sz w:val="24"/>
          <w:highlight w:val="none"/>
        </w:rPr>
        <w:t>候选人</w:t>
      </w:r>
      <w:r>
        <w:rPr>
          <w:rStyle w:val="37"/>
          <w:rFonts w:ascii="宋体" w:hAnsi="宋体"/>
          <w:kern w:val="0"/>
          <w:sz w:val="24"/>
          <w:highlight w:val="none"/>
        </w:rPr>
        <w:t>，若</w:t>
      </w:r>
      <w:r>
        <w:rPr>
          <w:rStyle w:val="37"/>
          <w:rFonts w:hint="eastAsia" w:ascii="宋体" w:hAnsi="宋体"/>
          <w:kern w:val="0"/>
          <w:sz w:val="24"/>
          <w:highlight w:val="none"/>
        </w:rPr>
        <w:t>最低的最终</w:t>
      </w:r>
      <w:r>
        <w:rPr>
          <w:rStyle w:val="37"/>
          <w:rFonts w:hint="eastAsia" w:ascii="宋体" w:hAnsi="宋体" w:eastAsia="宋体" w:cs="Times New Roman"/>
          <w:kern w:val="0"/>
          <w:sz w:val="24"/>
          <w:highlight w:val="none"/>
        </w:rPr>
        <w:t>有效报价相同的，则在网上竞价平台上提交该最终有效报价时间较早的供应商成为成交候选人。若出现前述结果均相同的，则采取随机抽取方式确定。</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2.供应商应遵守采购相关法规，若供应商违反规定，将按有关规定处理。</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3.供应商同意按照网上竞价文件要求提供与其竞价有关的一切数据或资料，完全理解采购人</w:t>
      </w:r>
      <w:r>
        <w:rPr>
          <w:rFonts w:hint="eastAsia" w:ascii="宋体" w:hAnsi="宋体" w:cs="宋体"/>
          <w:sz w:val="24"/>
          <w:highlight w:val="none"/>
          <w:lang w:val="en-US" w:eastAsia="zh-CN"/>
        </w:rPr>
        <w:t>的要求</w:t>
      </w:r>
      <w:r>
        <w:rPr>
          <w:rFonts w:hint="eastAsia" w:ascii="宋体" w:hAnsi="宋体" w:cs="宋体"/>
          <w:sz w:val="24"/>
          <w:highlight w:val="none"/>
        </w:rPr>
        <w:t>。</w:t>
      </w:r>
    </w:p>
    <w:p>
      <w:pPr>
        <w:spacing w:line="360" w:lineRule="auto"/>
        <w:ind w:firstLine="482" w:firstLineChars="200"/>
        <w:jc w:val="left"/>
        <w:rPr>
          <w:rFonts w:ascii="宋体" w:hAnsi="宋体" w:cs="宋体"/>
          <w:b/>
          <w:bCs/>
          <w:sz w:val="24"/>
          <w:highlight w:val="none"/>
        </w:rPr>
      </w:pPr>
      <w:r>
        <w:rPr>
          <w:rFonts w:hint="eastAsia" w:ascii="宋体" w:hAnsi="宋体" w:cs="宋体"/>
          <w:b/>
          <w:bCs/>
          <w:sz w:val="24"/>
          <w:highlight w:val="none"/>
        </w:rPr>
        <w:t>五、网上竞价结果确认</w:t>
      </w:r>
    </w:p>
    <w:p>
      <w:pPr>
        <w:widowControl/>
        <w:spacing w:line="360" w:lineRule="auto"/>
        <w:ind w:firstLine="480" w:firstLineChars="200"/>
        <w:jc w:val="left"/>
        <w:rPr>
          <w:rFonts w:ascii="宋体" w:hAnsi="宋体" w:cs="宋体"/>
          <w:bCs/>
          <w:kern w:val="0"/>
          <w:sz w:val="24"/>
          <w:highlight w:val="none"/>
        </w:rPr>
      </w:pPr>
      <w:r>
        <w:rPr>
          <w:rFonts w:hint="eastAsia" w:ascii="宋体" w:hAnsi="宋体" w:cs="宋体"/>
          <w:bCs/>
          <w:kern w:val="0"/>
          <w:sz w:val="24"/>
          <w:highlight w:val="none"/>
        </w:rPr>
        <w:t>1.采购代理机构应在网上竞价结果产生后两个工作日内将网上竞价结果确认书送采购人确认；</w:t>
      </w:r>
    </w:p>
    <w:p>
      <w:pPr>
        <w:widowControl/>
        <w:spacing w:line="360" w:lineRule="auto"/>
        <w:ind w:firstLine="480" w:firstLineChars="200"/>
        <w:jc w:val="left"/>
        <w:rPr>
          <w:rFonts w:ascii="宋体" w:hAnsi="宋体" w:cs="宋体"/>
          <w:bCs/>
          <w:kern w:val="0"/>
          <w:sz w:val="24"/>
          <w:highlight w:val="none"/>
        </w:rPr>
      </w:pPr>
      <w:r>
        <w:rPr>
          <w:rFonts w:hint="eastAsia" w:ascii="宋体" w:hAnsi="宋体" w:cs="宋体"/>
          <w:bCs/>
          <w:kern w:val="0"/>
          <w:sz w:val="24"/>
          <w:highlight w:val="none"/>
        </w:rPr>
        <w:t>2.采购人在接到网上竞价结果确认书后五个工作日内确认网上竞价结果；</w:t>
      </w:r>
    </w:p>
    <w:p>
      <w:pPr>
        <w:widowControl/>
        <w:spacing w:line="360" w:lineRule="auto"/>
        <w:ind w:firstLine="480" w:firstLineChars="200"/>
        <w:jc w:val="left"/>
        <w:rPr>
          <w:rFonts w:ascii="宋体" w:hAnsi="宋体" w:cs="宋体"/>
          <w:bCs/>
          <w:sz w:val="24"/>
          <w:highlight w:val="none"/>
        </w:rPr>
      </w:pPr>
      <w:r>
        <w:rPr>
          <w:rFonts w:hint="eastAsia" w:ascii="宋体" w:hAnsi="宋体" w:cs="宋体"/>
          <w:bCs/>
          <w:kern w:val="0"/>
          <w:sz w:val="24"/>
          <w:highlight w:val="none"/>
        </w:rPr>
        <w:t>3.网上竞价结果确认后两个工作日内采购代理机构发布结果公告（公告期限为公告发布之日起1个工作日），结果公告发布的同时，采购代理机构将向成交供应商发出成交通知书。成交通知书发出后，采购人不得违法改变成交结果，成交供应商无正当理由不得放弃成交。</w:t>
      </w:r>
    </w:p>
    <w:p>
      <w:pPr>
        <w:widowControl/>
        <w:spacing w:line="360" w:lineRule="auto"/>
        <w:ind w:firstLine="482" w:firstLineChars="200"/>
        <w:jc w:val="left"/>
        <w:rPr>
          <w:rFonts w:eastAsia="宋体"/>
          <w:highlight w:val="none"/>
        </w:rPr>
      </w:pPr>
      <w:r>
        <w:rPr>
          <w:rFonts w:hint="eastAsia" w:ascii="宋体" w:hAnsi="宋体"/>
          <w:b/>
          <w:bCs/>
          <w:sz w:val="24"/>
          <w:highlight w:val="none"/>
        </w:rPr>
        <w:t>4.</w:t>
      </w:r>
      <w:r>
        <w:rPr>
          <w:rStyle w:val="37"/>
          <w:rFonts w:hint="eastAsia" w:ascii="宋体" w:hAnsi="宋体" w:cs="宋体"/>
          <w:b/>
          <w:bCs/>
          <w:sz w:val="24"/>
          <w:highlight w:val="none"/>
        </w:rPr>
        <w:t>成交公告发布后成交供应商须提供与网上竞价平台中电子响应文件内容相同的纸质响应文件1套正本、2套副本，副本可以是正本的完整复印件。纸质响应文件应包含</w:t>
      </w:r>
      <w:r>
        <w:rPr>
          <w:rStyle w:val="37"/>
          <w:rFonts w:hint="eastAsia" w:ascii="宋体" w:hAnsi="宋体" w:eastAsia="宋体" w:cs="宋体"/>
          <w:b/>
          <w:bCs/>
          <w:sz w:val="24"/>
          <w:highlight w:val="none"/>
        </w:rPr>
        <w:t>“第一部分 资格及技术商务部分”和“第二部分 报价部分”，</w:t>
      </w:r>
      <w:r>
        <w:rPr>
          <w:rStyle w:val="37"/>
          <w:rFonts w:hint="eastAsia" w:ascii="宋体" w:hAnsi="宋体" w:cs="宋体"/>
          <w:b/>
          <w:bCs/>
          <w:sz w:val="24"/>
          <w:highlight w:val="none"/>
        </w:rPr>
        <w:t>纸质响应文件须逐页加盖公章（或骑缝章）且装订成册。</w:t>
      </w:r>
    </w:p>
    <w:p>
      <w:pPr>
        <w:widowControl/>
        <w:spacing w:line="360" w:lineRule="auto"/>
        <w:ind w:firstLine="482" w:firstLineChars="200"/>
        <w:jc w:val="left"/>
        <w:rPr>
          <w:rFonts w:ascii="宋体" w:hAnsi="宋体" w:cs="宋体"/>
          <w:b/>
          <w:bCs/>
          <w:sz w:val="24"/>
          <w:highlight w:val="none"/>
        </w:rPr>
      </w:pPr>
      <w:r>
        <w:rPr>
          <w:rFonts w:hint="eastAsia" w:ascii="宋体" w:hAnsi="宋体" w:cs="宋体"/>
          <w:b/>
          <w:bCs/>
          <w:sz w:val="24"/>
          <w:highlight w:val="none"/>
        </w:rPr>
        <w:t>六、签订合同</w:t>
      </w:r>
    </w:p>
    <w:p>
      <w:pPr>
        <w:pStyle w:val="11"/>
        <w:spacing w:line="360" w:lineRule="auto"/>
        <w:ind w:firstLine="480" w:firstLineChars="200"/>
        <w:rPr>
          <w:rFonts w:ascii="宋体" w:hAnsi="宋体" w:cs="宋体"/>
          <w:sz w:val="24"/>
          <w:highlight w:val="none"/>
        </w:rPr>
      </w:pPr>
      <w:r>
        <w:rPr>
          <w:rFonts w:hint="eastAsia" w:ascii="宋体" w:hAnsi="宋体" w:cs="宋体"/>
          <w:sz w:val="24"/>
          <w:highlight w:val="none"/>
        </w:rPr>
        <w:t>1.成交供应商应在《成交通知书》发出之日起30天内与采购人签订合同，合同不得对网上竞价文件确定的事项和成交供应商的响应文件作实质性修改。</w:t>
      </w:r>
    </w:p>
    <w:p>
      <w:pPr>
        <w:pStyle w:val="11"/>
        <w:spacing w:line="360" w:lineRule="auto"/>
        <w:ind w:firstLine="480" w:firstLineChars="200"/>
        <w:rPr>
          <w:rFonts w:ascii="宋体" w:hAnsi="宋体" w:cs="宋体"/>
          <w:sz w:val="24"/>
          <w:highlight w:val="none"/>
        </w:rPr>
      </w:pPr>
      <w:r>
        <w:rPr>
          <w:rFonts w:hint="eastAsia" w:ascii="宋体" w:hAnsi="宋体" w:cs="宋体"/>
          <w:sz w:val="24"/>
          <w:highlight w:val="none"/>
        </w:rPr>
        <w:t>2.合同的履行、违约责任和解决争议的方法等适用民法典。</w:t>
      </w:r>
    </w:p>
    <w:p>
      <w:pPr>
        <w:pStyle w:val="11"/>
        <w:spacing w:line="360" w:lineRule="auto"/>
        <w:ind w:firstLine="480" w:firstLineChars="200"/>
        <w:rPr>
          <w:rFonts w:ascii="宋体" w:hAnsi="宋体" w:cs="宋体"/>
          <w:sz w:val="24"/>
          <w:highlight w:val="none"/>
        </w:rPr>
      </w:pPr>
      <w:r>
        <w:rPr>
          <w:rFonts w:hint="eastAsia" w:ascii="宋体" w:hAnsi="宋体" w:cs="宋体"/>
          <w:sz w:val="24"/>
          <w:highlight w:val="none"/>
        </w:rPr>
        <w:t>3.合同履行过程中，采购人若需追加与合同标的相同的服务</w:t>
      </w:r>
      <w:r>
        <w:rPr>
          <w:rFonts w:hint="eastAsia" w:ascii="宋体" w:hAnsi="宋体" w:cs="宋体"/>
          <w:sz w:val="24"/>
          <w:highlight w:val="none"/>
          <w:lang w:eastAsia="zh-CN"/>
        </w:rPr>
        <w:t>，</w:t>
      </w:r>
      <w:r>
        <w:rPr>
          <w:rFonts w:hint="eastAsia" w:ascii="宋体" w:hAnsi="宋体" w:cs="宋体"/>
          <w:sz w:val="24"/>
          <w:highlight w:val="none"/>
        </w:rPr>
        <w:t>则追加采购金额不得超过原合同采购金额的10%。</w:t>
      </w:r>
    </w:p>
    <w:p>
      <w:pPr>
        <w:pStyle w:val="11"/>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4.若成交供应商的响应文件描述存在前后不一致、与证明材料不一致或多份证明材料之间不一致情形之一但在报名审核中未能发现的，则将以响应文件描述或证明材料中有利于采购人的内容进行验收，成交供应商应自行承担由此产生的风险及费用。</w:t>
      </w:r>
    </w:p>
    <w:p>
      <w:pPr>
        <w:pStyle w:val="15"/>
        <w:spacing w:beforeAutospacing="0" w:afterAutospacing="0" w:line="360" w:lineRule="auto"/>
        <w:ind w:firstLine="482" w:firstLineChars="200"/>
        <w:rPr>
          <w:rFonts w:eastAsia="宋体"/>
          <w:b/>
          <w:bCs/>
          <w:kern w:val="2"/>
          <w:highlight w:val="none"/>
        </w:rPr>
      </w:pPr>
      <w:r>
        <w:rPr>
          <w:rFonts w:hint="eastAsia" w:eastAsia="宋体"/>
          <w:b/>
          <w:bCs/>
          <w:kern w:val="2"/>
          <w:highlight w:val="none"/>
        </w:rPr>
        <w:t>七、如果</w:t>
      </w:r>
      <w:r>
        <w:rPr>
          <w:rStyle w:val="37"/>
          <w:rFonts w:hint="eastAsia"/>
          <w:b/>
          <w:bCs/>
          <w:kern w:val="0"/>
          <w:sz w:val="24"/>
          <w:highlight w:val="none"/>
        </w:rPr>
        <w:t>供应商</w:t>
      </w:r>
      <w:r>
        <w:rPr>
          <w:rFonts w:hint="eastAsia" w:eastAsia="宋体"/>
          <w:b/>
          <w:bCs/>
          <w:kern w:val="2"/>
          <w:highlight w:val="none"/>
        </w:rPr>
        <w:t>发生以下任何一种情况时，其网上竞价保证金将被不予退还：</w:t>
      </w:r>
    </w:p>
    <w:p>
      <w:pPr>
        <w:pStyle w:val="15"/>
        <w:spacing w:beforeAutospacing="0" w:afterAutospacing="0" w:line="360" w:lineRule="auto"/>
        <w:ind w:firstLine="480" w:firstLineChars="200"/>
        <w:rPr>
          <w:rFonts w:eastAsia="宋体"/>
          <w:kern w:val="2"/>
          <w:highlight w:val="none"/>
        </w:rPr>
      </w:pPr>
      <w:r>
        <w:rPr>
          <w:rFonts w:hint="eastAsia" w:eastAsia="宋体"/>
          <w:kern w:val="2"/>
          <w:highlight w:val="none"/>
        </w:rPr>
        <w:t>（1）除因不可抗力或网上竞价文件认可的情形以外，成交供应商不与采购人签订合同或不能履约的；</w:t>
      </w:r>
    </w:p>
    <w:p>
      <w:pPr>
        <w:pStyle w:val="15"/>
        <w:spacing w:beforeAutospacing="0" w:afterAutospacing="0" w:line="360" w:lineRule="auto"/>
        <w:ind w:firstLine="480" w:firstLineChars="200"/>
        <w:rPr>
          <w:rFonts w:eastAsia="宋体"/>
          <w:kern w:val="2"/>
          <w:highlight w:val="none"/>
        </w:rPr>
      </w:pPr>
      <w:r>
        <w:rPr>
          <w:rFonts w:hint="eastAsia" w:eastAsia="宋体"/>
          <w:kern w:val="2"/>
          <w:highlight w:val="none"/>
        </w:rPr>
        <w:t>（2）成交供应商自动放弃成交资格的；</w:t>
      </w:r>
    </w:p>
    <w:p>
      <w:pPr>
        <w:pStyle w:val="15"/>
        <w:spacing w:beforeAutospacing="0" w:afterAutospacing="0" w:line="360" w:lineRule="auto"/>
        <w:ind w:firstLine="480" w:firstLineChars="200"/>
        <w:rPr>
          <w:rFonts w:eastAsia="宋体"/>
          <w:kern w:val="2"/>
          <w:highlight w:val="none"/>
        </w:rPr>
      </w:pPr>
      <w:r>
        <w:rPr>
          <w:rFonts w:hint="eastAsia" w:eastAsia="宋体"/>
          <w:kern w:val="2"/>
          <w:highlight w:val="none"/>
        </w:rPr>
        <w:t>（3）</w:t>
      </w:r>
      <w:r>
        <w:rPr>
          <w:rStyle w:val="37"/>
          <w:rFonts w:hint="eastAsia"/>
          <w:kern w:val="0"/>
          <w:sz w:val="24"/>
          <w:highlight w:val="none"/>
        </w:rPr>
        <w:t>供应商</w:t>
      </w:r>
      <w:r>
        <w:rPr>
          <w:rFonts w:hint="eastAsia" w:eastAsia="宋体"/>
          <w:kern w:val="2"/>
          <w:highlight w:val="none"/>
        </w:rPr>
        <w:t>假借以他人名义参加竞价或者弄虚作假，骗取成交；</w:t>
      </w:r>
    </w:p>
    <w:p>
      <w:pPr>
        <w:pStyle w:val="15"/>
        <w:spacing w:beforeAutospacing="0" w:afterAutospacing="0" w:line="360" w:lineRule="auto"/>
        <w:ind w:firstLine="480" w:firstLineChars="200"/>
        <w:rPr>
          <w:rFonts w:eastAsia="宋体"/>
          <w:kern w:val="2"/>
          <w:highlight w:val="none"/>
        </w:rPr>
      </w:pPr>
      <w:r>
        <w:rPr>
          <w:rFonts w:hint="eastAsia" w:eastAsia="宋体"/>
          <w:kern w:val="2"/>
          <w:highlight w:val="none"/>
        </w:rPr>
        <w:t>（4）国家法律法规以及网上竞价文件中规定的其他竞价保证金不予退还的情形。</w:t>
      </w:r>
    </w:p>
    <w:p>
      <w:pPr>
        <w:pStyle w:val="15"/>
        <w:spacing w:beforeAutospacing="0" w:afterAutospacing="0" w:line="360" w:lineRule="auto"/>
        <w:ind w:firstLine="480" w:firstLineChars="200"/>
        <w:rPr>
          <w:rFonts w:eastAsia="宋体"/>
          <w:kern w:val="2"/>
          <w:highlight w:val="none"/>
        </w:rPr>
      </w:pPr>
    </w:p>
    <w:p>
      <w:pPr>
        <w:jc w:val="left"/>
        <w:rPr>
          <w:rFonts w:ascii="宋体" w:hAnsi="宋体" w:cs="宋体"/>
          <w:b/>
          <w:kern w:val="0"/>
          <w:sz w:val="32"/>
          <w:szCs w:val="32"/>
          <w:highlight w:val="none"/>
        </w:rPr>
      </w:pPr>
    </w:p>
    <w:p>
      <w:pPr>
        <w:spacing w:line="360" w:lineRule="auto"/>
        <w:jc w:val="center"/>
        <w:rPr>
          <w:rFonts w:ascii="宋体" w:hAnsi="宋体" w:cs="宋体"/>
          <w:b/>
          <w:kern w:val="0"/>
          <w:sz w:val="32"/>
          <w:szCs w:val="32"/>
          <w:highlight w:val="none"/>
        </w:rPr>
        <w:sectPr>
          <w:pgSz w:w="11906" w:h="16838"/>
          <w:pgMar w:top="1417" w:right="1417" w:bottom="1417" w:left="1417" w:header="851" w:footer="646" w:gutter="0"/>
          <w:cols w:space="720" w:num="1"/>
          <w:docGrid w:linePitch="312" w:charSpace="0"/>
        </w:sectPr>
      </w:pPr>
    </w:p>
    <w:p>
      <w:pPr>
        <w:spacing w:line="360" w:lineRule="auto"/>
        <w:jc w:val="center"/>
        <w:outlineLvl w:val="0"/>
        <w:rPr>
          <w:rFonts w:ascii="宋体" w:hAnsi="宋体" w:cs="宋体"/>
          <w:b/>
          <w:kern w:val="0"/>
          <w:sz w:val="32"/>
          <w:szCs w:val="32"/>
          <w:highlight w:val="none"/>
        </w:rPr>
      </w:pPr>
      <w:r>
        <w:rPr>
          <w:rFonts w:hint="eastAsia" w:ascii="宋体" w:hAnsi="宋体" w:cs="宋体"/>
          <w:b/>
          <w:kern w:val="0"/>
          <w:sz w:val="32"/>
          <w:szCs w:val="32"/>
          <w:highlight w:val="none"/>
        </w:rPr>
        <w:t>第三章 网上竞价</w:t>
      </w:r>
      <w:bookmarkEnd w:id="0"/>
      <w:r>
        <w:rPr>
          <w:rFonts w:hint="eastAsia" w:ascii="宋体" w:hAnsi="宋体" w:cs="宋体"/>
          <w:b/>
          <w:kern w:val="0"/>
          <w:sz w:val="32"/>
          <w:szCs w:val="32"/>
          <w:highlight w:val="none"/>
        </w:rPr>
        <w:t>内容及要求</w:t>
      </w:r>
    </w:p>
    <w:p>
      <w:pPr>
        <w:pStyle w:val="17"/>
        <w:tabs>
          <w:tab w:val="left" w:pos="4606"/>
          <w:tab w:val="clear" w:pos="0"/>
          <w:tab w:val="clear" w:pos="993"/>
          <w:tab w:val="clear" w:pos="1134"/>
        </w:tabs>
        <w:spacing w:line="360" w:lineRule="auto"/>
        <w:ind w:firstLine="482"/>
        <w:rPr>
          <w:rFonts w:ascii="宋体" w:hAnsi="宋体" w:cs="宋体"/>
          <w:b/>
          <w:sz w:val="24"/>
          <w:highlight w:val="none"/>
        </w:rPr>
      </w:pPr>
      <w:bookmarkStart w:id="1" w:name="_Toc359317661"/>
      <w:bookmarkStart w:id="2" w:name="_Toc358016816"/>
    </w:p>
    <w:p>
      <w:pPr>
        <w:snapToGrid w:val="0"/>
        <w:spacing w:line="400" w:lineRule="exact"/>
        <w:ind w:firstLine="482" w:firstLineChars="200"/>
        <w:outlineLvl w:val="1"/>
        <w:rPr>
          <w:rFonts w:ascii="宋体" w:hAnsi="宋体" w:cs="宋体"/>
          <w:b/>
          <w:sz w:val="24"/>
          <w:highlight w:val="none"/>
        </w:rPr>
      </w:pPr>
      <w:r>
        <w:rPr>
          <w:rFonts w:hint="eastAsia" w:ascii="宋体" w:hAnsi="宋体" w:cs="宋体"/>
          <w:b/>
          <w:sz w:val="24"/>
          <w:highlight w:val="none"/>
        </w:rPr>
        <w:t>一、项目概述</w:t>
      </w:r>
      <w:bookmarkEnd w:id="1"/>
      <w:bookmarkEnd w:id="2"/>
    </w:p>
    <w:p>
      <w:pPr>
        <w:pStyle w:val="39"/>
        <w:spacing w:line="400" w:lineRule="exact"/>
        <w:ind w:firstLine="480" w:firstLineChars="200"/>
        <w:rPr>
          <w:rFonts w:ascii="宋体" w:hAnsi="宋体"/>
          <w:sz w:val="24"/>
          <w:highlight w:val="none"/>
        </w:rPr>
      </w:pPr>
      <w:r>
        <w:rPr>
          <w:rFonts w:hint="eastAsia" w:ascii="宋体" w:hAnsi="宋体"/>
          <w:sz w:val="24"/>
          <w:highlight w:val="none"/>
          <w:lang w:val="en-US" w:eastAsia="zh-CN"/>
        </w:rPr>
        <w:t>1.</w:t>
      </w:r>
      <w:r>
        <w:rPr>
          <w:rFonts w:hint="eastAsia" w:ascii="宋体" w:hAnsi="宋体"/>
          <w:sz w:val="24"/>
          <w:highlight w:val="none"/>
        </w:rPr>
        <w:t>采购标的一览表</w:t>
      </w:r>
    </w:p>
    <w:p>
      <w:pPr>
        <w:spacing w:line="360" w:lineRule="auto"/>
        <w:jc w:val="right"/>
        <w:rPr>
          <w:rFonts w:ascii="宋体" w:hAnsi="宋体"/>
          <w:sz w:val="24"/>
          <w:highlight w:val="none"/>
        </w:rPr>
      </w:pPr>
      <w:r>
        <w:rPr>
          <w:rFonts w:hint="eastAsia" w:ascii="宋体" w:hAnsi="宋体"/>
          <w:sz w:val="24"/>
          <w:highlight w:val="none"/>
        </w:rPr>
        <w:t xml:space="preserve"> 金额单位：人民币/</w:t>
      </w:r>
    </w:p>
    <w:tbl>
      <w:tblPr>
        <w:tblStyle w:val="1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465"/>
        <w:gridCol w:w="4059"/>
        <w:gridCol w:w="1395"/>
        <w:gridCol w:w="1402"/>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30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kern w:val="0"/>
                <w:sz w:val="24"/>
                <w:highlight w:val="none"/>
              </w:rPr>
            </w:pPr>
            <w:r>
              <w:rPr>
                <w:rFonts w:hint="eastAsia" w:ascii="宋体" w:hAnsi="宋体"/>
                <w:b/>
                <w:bCs/>
                <w:kern w:val="0"/>
                <w:sz w:val="24"/>
                <w:highlight w:val="none"/>
              </w:rPr>
              <w:t>合同包</w:t>
            </w:r>
          </w:p>
        </w:tc>
        <w:tc>
          <w:tcPr>
            <w:tcW w:w="25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kern w:val="0"/>
                <w:sz w:val="24"/>
                <w:highlight w:val="none"/>
              </w:rPr>
            </w:pPr>
            <w:r>
              <w:rPr>
                <w:rFonts w:hint="eastAsia" w:ascii="宋体" w:hAnsi="宋体"/>
                <w:b/>
                <w:bCs/>
                <w:kern w:val="0"/>
                <w:sz w:val="24"/>
                <w:highlight w:val="none"/>
              </w:rPr>
              <w:t>品目号</w:t>
            </w:r>
          </w:p>
        </w:tc>
        <w:tc>
          <w:tcPr>
            <w:tcW w:w="218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kern w:val="0"/>
                <w:sz w:val="24"/>
                <w:highlight w:val="none"/>
              </w:rPr>
            </w:pPr>
            <w:r>
              <w:rPr>
                <w:rFonts w:hint="eastAsia" w:ascii="宋体" w:hAnsi="宋体"/>
                <w:b/>
                <w:bCs/>
                <w:kern w:val="0"/>
                <w:sz w:val="24"/>
                <w:highlight w:val="none"/>
              </w:rPr>
              <w:t>服务名称</w:t>
            </w:r>
          </w:p>
        </w:tc>
        <w:tc>
          <w:tcPr>
            <w:tcW w:w="75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kern w:val="0"/>
                <w:sz w:val="24"/>
                <w:szCs w:val="22"/>
                <w:highlight w:val="none"/>
              </w:rPr>
            </w:pPr>
            <w:r>
              <w:rPr>
                <w:rFonts w:hint="eastAsia" w:ascii="宋体" w:hAnsi="宋体"/>
                <w:b/>
                <w:bCs/>
                <w:kern w:val="0"/>
                <w:sz w:val="24"/>
                <w:szCs w:val="22"/>
                <w:highlight w:val="none"/>
              </w:rPr>
              <w:t>服务期限</w:t>
            </w:r>
          </w:p>
        </w:tc>
        <w:tc>
          <w:tcPr>
            <w:tcW w:w="75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Theme="minorEastAsia"/>
                <w:b/>
                <w:bCs/>
                <w:kern w:val="0"/>
                <w:sz w:val="24"/>
                <w:szCs w:val="22"/>
                <w:highlight w:val="none"/>
                <w:lang w:val="en-US" w:eastAsia="zh-CN"/>
              </w:rPr>
            </w:pPr>
            <w:r>
              <w:rPr>
                <w:rFonts w:hint="eastAsia" w:ascii="宋体" w:hAnsi="宋体"/>
                <w:b/>
                <w:bCs/>
                <w:kern w:val="0"/>
                <w:sz w:val="24"/>
                <w:szCs w:val="22"/>
                <w:highlight w:val="none"/>
              </w:rPr>
              <w:t>单价最高限价</w:t>
            </w:r>
            <w:r>
              <w:rPr>
                <w:rFonts w:hint="eastAsia" w:ascii="宋体" w:hAnsi="宋体"/>
                <w:b/>
                <w:bCs/>
                <w:kern w:val="0"/>
                <w:sz w:val="24"/>
                <w:szCs w:val="22"/>
                <w:highlight w:val="none"/>
                <w:lang w:val="en-US" w:eastAsia="zh-CN"/>
              </w:rPr>
              <w:t>(</w:t>
            </w:r>
            <w:r>
              <w:rPr>
                <w:rFonts w:hint="eastAsia" w:ascii="宋体" w:hAnsi="宋体"/>
                <w:sz w:val="24"/>
                <w:highlight w:val="none"/>
              </w:rPr>
              <w:t>元</w:t>
            </w:r>
            <w:r>
              <w:rPr>
                <w:rFonts w:hint="eastAsia" w:ascii="宋体" w:hAnsi="宋体"/>
                <w:sz w:val="24"/>
                <w:highlight w:val="none"/>
                <w:lang w:val="en-US" w:eastAsia="zh-CN"/>
              </w:rPr>
              <w:t>)</w:t>
            </w:r>
          </w:p>
        </w:tc>
        <w:tc>
          <w:tcPr>
            <w:tcW w:w="74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kern w:val="0"/>
                <w:sz w:val="24"/>
                <w:szCs w:val="22"/>
                <w:highlight w:val="none"/>
              </w:rPr>
            </w:pPr>
            <w:r>
              <w:rPr>
                <w:rFonts w:hint="eastAsia" w:ascii="宋体" w:hAnsi="宋体"/>
                <w:b/>
                <w:bCs/>
                <w:kern w:val="0"/>
                <w:sz w:val="24"/>
                <w:szCs w:val="22"/>
                <w:highlight w:val="none"/>
              </w:rPr>
              <w:t>总价最高限价</w:t>
            </w:r>
            <w:r>
              <w:rPr>
                <w:rFonts w:hint="eastAsia" w:ascii="宋体" w:hAnsi="宋体"/>
                <w:b/>
                <w:bCs/>
                <w:kern w:val="0"/>
                <w:sz w:val="24"/>
                <w:szCs w:val="22"/>
                <w:highlight w:val="none"/>
                <w:lang w:val="en-US" w:eastAsia="zh-CN"/>
              </w:rPr>
              <w:t>(</w:t>
            </w:r>
            <w:r>
              <w:rPr>
                <w:rFonts w:hint="eastAsia" w:ascii="宋体" w:hAnsi="宋体"/>
                <w:sz w:val="24"/>
                <w:highlight w:val="none"/>
              </w:rPr>
              <w:t>元</w:t>
            </w:r>
            <w:r>
              <w:rPr>
                <w:rFonts w:hint="eastAsia" w:ascii="宋体" w:hAnsi="宋体"/>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08" w:type="pct"/>
            <w:tcBorders>
              <w:top w:val="single" w:color="auto" w:sz="4" w:space="0"/>
              <w:left w:val="single" w:color="auto" w:sz="4" w:space="0"/>
              <w:right w:val="single" w:color="auto" w:sz="4" w:space="0"/>
            </w:tcBorders>
            <w:vAlign w:val="center"/>
          </w:tcPr>
          <w:p>
            <w:pPr>
              <w:jc w:val="center"/>
              <w:rPr>
                <w:rFonts w:hint="eastAsia" w:ascii="宋体" w:hAnsi="宋体"/>
                <w:b w:val="0"/>
                <w:bCs w:val="0"/>
                <w:kern w:val="0"/>
                <w:sz w:val="24"/>
                <w:highlight w:val="none"/>
              </w:rPr>
            </w:pPr>
            <w:r>
              <w:rPr>
                <w:rFonts w:hint="eastAsia" w:ascii="宋体" w:hAnsi="宋体"/>
                <w:b w:val="0"/>
                <w:bCs w:val="0"/>
                <w:kern w:val="0"/>
                <w:sz w:val="24"/>
                <w:highlight w:val="none"/>
              </w:rPr>
              <w:t>1</w:t>
            </w:r>
          </w:p>
        </w:tc>
        <w:tc>
          <w:tcPr>
            <w:tcW w:w="2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Theme="minorEastAsia"/>
                <w:b w:val="0"/>
                <w:bCs w:val="0"/>
                <w:kern w:val="0"/>
                <w:sz w:val="24"/>
                <w:highlight w:val="none"/>
                <w:lang w:eastAsia="zh-CN"/>
              </w:rPr>
            </w:pPr>
            <w:r>
              <w:rPr>
                <w:rFonts w:hint="eastAsia" w:ascii="宋体" w:hAnsi="宋体"/>
                <w:b w:val="0"/>
                <w:bCs w:val="0"/>
                <w:kern w:val="0"/>
                <w:sz w:val="24"/>
                <w:highlight w:val="none"/>
                <w:lang w:val="en-US" w:eastAsia="zh-CN"/>
              </w:rPr>
              <w:t>1</w:t>
            </w:r>
          </w:p>
        </w:tc>
        <w:tc>
          <w:tcPr>
            <w:tcW w:w="218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val="0"/>
                <w:bCs w:val="0"/>
                <w:kern w:val="0"/>
                <w:sz w:val="24"/>
                <w:highlight w:val="none"/>
              </w:rPr>
            </w:pPr>
            <w:r>
              <w:rPr>
                <w:rFonts w:hint="eastAsia" w:ascii="宋体" w:hAnsi="宋体"/>
                <w:b w:val="0"/>
                <w:bCs w:val="0"/>
                <w:kern w:val="0"/>
                <w:sz w:val="24"/>
                <w:highlight w:val="none"/>
              </w:rPr>
              <w:t>福建藤山酒店有限公司保安服务采购项目</w:t>
            </w:r>
          </w:p>
        </w:tc>
        <w:tc>
          <w:tcPr>
            <w:tcW w:w="751" w:type="pct"/>
            <w:tcBorders>
              <w:top w:val="single" w:color="auto" w:sz="4" w:space="0"/>
              <w:left w:val="single" w:color="auto" w:sz="4" w:space="0"/>
              <w:right w:val="single" w:color="auto" w:sz="4" w:space="0"/>
            </w:tcBorders>
            <w:vAlign w:val="center"/>
          </w:tcPr>
          <w:p>
            <w:pPr>
              <w:jc w:val="center"/>
              <w:rPr>
                <w:rFonts w:hint="eastAsia" w:ascii="宋体" w:hAnsi="宋体"/>
                <w:b w:val="0"/>
                <w:bCs w:val="0"/>
                <w:kern w:val="0"/>
                <w:sz w:val="24"/>
                <w:highlight w:val="none"/>
              </w:rPr>
            </w:pPr>
            <w:r>
              <w:rPr>
                <w:rFonts w:hint="eastAsia" w:ascii="宋体" w:hAnsi="宋体"/>
                <w:b w:val="0"/>
                <w:bCs w:val="0"/>
                <w:kern w:val="0"/>
                <w:sz w:val="24"/>
                <w:highlight w:val="none"/>
              </w:rPr>
              <w:t>1年</w:t>
            </w:r>
          </w:p>
        </w:tc>
        <w:tc>
          <w:tcPr>
            <w:tcW w:w="755" w:type="pc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b w:val="0"/>
                <w:bCs w:val="0"/>
                <w:kern w:val="0"/>
                <w:sz w:val="24"/>
                <w:highlight w:val="none"/>
                <w:lang w:val="en-US" w:eastAsia="zh-CN"/>
              </w:rPr>
            </w:pPr>
            <w:r>
              <w:rPr>
                <w:rFonts w:hint="eastAsia" w:ascii="宋体" w:hAnsi="宋体"/>
                <w:b w:val="0"/>
                <w:bCs w:val="0"/>
                <w:kern w:val="0"/>
                <w:sz w:val="24"/>
                <w:highlight w:val="none"/>
                <w:lang w:val="en-US" w:eastAsia="zh-CN"/>
              </w:rPr>
              <w:t>135000</w:t>
            </w:r>
          </w:p>
        </w:tc>
        <w:tc>
          <w:tcPr>
            <w:tcW w:w="747" w:type="pct"/>
            <w:tcBorders>
              <w:top w:val="single" w:color="auto" w:sz="4" w:space="0"/>
              <w:left w:val="single" w:color="auto" w:sz="4" w:space="0"/>
              <w:right w:val="single" w:color="auto" w:sz="4" w:space="0"/>
            </w:tcBorders>
            <w:vAlign w:val="center"/>
          </w:tcPr>
          <w:p>
            <w:pPr>
              <w:jc w:val="center"/>
              <w:rPr>
                <w:rFonts w:hint="default" w:ascii="宋体" w:hAnsi="宋体"/>
                <w:b w:val="0"/>
                <w:bCs w:val="0"/>
                <w:kern w:val="0"/>
                <w:sz w:val="24"/>
                <w:highlight w:val="none"/>
                <w:lang w:val="en-US" w:eastAsia="zh-CN"/>
              </w:rPr>
            </w:pPr>
            <w:r>
              <w:rPr>
                <w:rFonts w:hint="eastAsia" w:ascii="宋体" w:hAnsi="宋体"/>
                <w:b w:val="0"/>
                <w:bCs w:val="0"/>
                <w:kern w:val="0"/>
                <w:sz w:val="24"/>
                <w:highlight w:val="none"/>
                <w:lang w:val="en-US" w:eastAsia="zh-CN"/>
              </w:rPr>
              <w:t>135000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kern w:val="0"/>
                <w:sz w:val="24"/>
                <w:highlight w:val="none"/>
              </w:rPr>
            </w:pPr>
            <w:r>
              <w:rPr>
                <w:rFonts w:hint="eastAsia" w:ascii="宋体" w:hAnsi="宋体"/>
                <w:kern w:val="0"/>
                <w:sz w:val="24"/>
                <w:highlight w:val="none"/>
              </w:rPr>
              <w:t>备注：</w:t>
            </w:r>
          </w:p>
          <w:p>
            <w:pPr>
              <w:spacing w:line="360" w:lineRule="auto"/>
              <w:ind w:firstLine="480" w:firstLineChars="200"/>
              <w:rPr>
                <w:rFonts w:ascii="宋体" w:hAnsi="宋体" w:eastAsia="宋体"/>
                <w:kern w:val="0"/>
                <w:sz w:val="24"/>
                <w:highlight w:val="none"/>
              </w:rPr>
            </w:pPr>
            <w:r>
              <w:rPr>
                <w:rFonts w:hint="eastAsia" w:ascii="宋体" w:hAnsi="宋体"/>
                <w:kern w:val="0"/>
                <w:sz w:val="24"/>
                <w:highlight w:val="none"/>
              </w:rPr>
              <w:t>供应商所提供的服务应符合国家相关法律法规。如因服务违反国家相关规定而产生的纠纷和责任，均由供应商负全责。若因此给采购人造成损失的，供应商还要负赔偿责任。</w:t>
            </w:r>
          </w:p>
        </w:tc>
      </w:tr>
    </w:tbl>
    <w:p>
      <w:pPr>
        <w:numPr>
          <w:ilvl w:val="0"/>
          <w:numId w:val="0"/>
        </w:numPr>
        <w:spacing w:line="400" w:lineRule="exact"/>
        <w:ind w:firstLine="480" w:firstLineChars="200"/>
        <w:outlineLvl w:val="9"/>
        <w:rPr>
          <w:rFonts w:eastAsia="宋体" w:cs="宋体"/>
          <w:b w:val="0"/>
          <w:sz w:val="24"/>
          <w:szCs w:val="24"/>
          <w:highlight w:val="none"/>
        </w:rPr>
      </w:pPr>
      <w:r>
        <w:rPr>
          <w:rFonts w:hint="eastAsia" w:ascii="宋体" w:hAnsi="宋体" w:eastAsia="宋体" w:cs="Times New Roman"/>
          <w:b w:val="0"/>
          <w:bCs w:val="0"/>
          <w:kern w:val="2"/>
          <w:sz w:val="24"/>
          <w:szCs w:val="24"/>
          <w:highlight w:val="none"/>
          <w:lang w:val="en-US" w:eastAsia="zh-CN" w:bidi="ar-SA"/>
        </w:rPr>
        <w:t>2.本项目成交候选人数量：3名。成交供应商数量：1名。</w:t>
      </w:r>
    </w:p>
    <w:p>
      <w:pPr>
        <w:spacing w:line="400" w:lineRule="exact"/>
        <w:outlineLvl w:val="1"/>
        <w:rPr>
          <w:rFonts w:ascii="宋体" w:hAnsi="宋体" w:cs="宋体"/>
          <w:b/>
          <w:bCs/>
          <w:sz w:val="24"/>
          <w:highlight w:val="none"/>
        </w:rPr>
      </w:pPr>
      <w:r>
        <w:rPr>
          <w:rFonts w:hint="eastAsia" w:ascii="宋体" w:hAnsi="宋体" w:cs="宋体"/>
          <w:b/>
          <w:bCs/>
          <w:sz w:val="24"/>
          <w:highlight w:val="none"/>
        </w:rPr>
        <w:t>二、技术和服务要求</w:t>
      </w:r>
      <w:r>
        <w:rPr>
          <w:b/>
          <w:sz w:val="24"/>
          <w:highlight w:val="none"/>
        </w:rPr>
        <w:t>（下述所有要求均为不允许偏离的实质性要求，若负偏离则按无效报价处理。）</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r>
        <w:rPr>
          <w:rFonts w:hint="eastAsia"/>
          <w:sz w:val="24"/>
          <w:szCs w:val="24"/>
          <w:highlight w:val="none"/>
          <w:lang w:val="en-US" w:eastAsia="zh-CN"/>
        </w:rPr>
        <w:t>(一)</w:t>
      </w:r>
      <w:r>
        <w:rPr>
          <w:rFonts w:hint="default"/>
          <w:sz w:val="24"/>
          <w:szCs w:val="24"/>
          <w:highlight w:val="none"/>
        </w:rPr>
        <w:t>服务范围及岗位设置</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r>
        <w:rPr>
          <w:rFonts w:hint="default"/>
          <w:sz w:val="24"/>
          <w:szCs w:val="24"/>
          <w:highlight w:val="none"/>
        </w:rPr>
        <w:t>1</w:t>
      </w:r>
      <w:r>
        <w:rPr>
          <w:rFonts w:hint="eastAsia"/>
          <w:sz w:val="24"/>
          <w:szCs w:val="24"/>
          <w:highlight w:val="none"/>
          <w:lang w:val="en-US" w:eastAsia="zh-CN"/>
        </w:rPr>
        <w:t>.</w:t>
      </w:r>
      <w:r>
        <w:rPr>
          <w:rFonts w:hint="default"/>
          <w:sz w:val="24"/>
          <w:szCs w:val="24"/>
          <w:highlight w:val="none"/>
        </w:rPr>
        <w:t>服务范围：福建藤山酒店有限公司；</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r>
        <w:rPr>
          <w:rFonts w:hint="default"/>
          <w:sz w:val="24"/>
          <w:szCs w:val="24"/>
          <w:highlight w:val="none"/>
        </w:rPr>
        <w:t>2</w:t>
      </w:r>
      <w:r>
        <w:rPr>
          <w:rFonts w:hint="eastAsia"/>
          <w:sz w:val="24"/>
          <w:szCs w:val="24"/>
          <w:highlight w:val="none"/>
          <w:lang w:val="en-US" w:eastAsia="zh-CN"/>
        </w:rPr>
        <w:t>.</w:t>
      </w:r>
      <w:r>
        <w:rPr>
          <w:rFonts w:hint="default"/>
          <w:sz w:val="24"/>
          <w:szCs w:val="24"/>
          <w:highlight w:val="none"/>
        </w:rPr>
        <w:t>岗位设置：派遣4名安保人员（含保安班长1名），确保24小时有人员不间断坚守在福建藤山酒店有限公司下属旗山教育培训中心负责主楼及周边安全保卫工作。</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r>
        <w:rPr>
          <w:rFonts w:hint="eastAsia"/>
          <w:sz w:val="24"/>
          <w:szCs w:val="24"/>
          <w:highlight w:val="none"/>
          <w:lang w:val="en-US" w:eastAsia="zh-CN"/>
        </w:rPr>
        <w:t>(二)</w:t>
      </w:r>
      <w:r>
        <w:rPr>
          <w:rFonts w:hint="default"/>
          <w:sz w:val="24"/>
          <w:szCs w:val="24"/>
          <w:highlight w:val="none"/>
        </w:rPr>
        <w:t>服务内容及要求</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r>
        <w:rPr>
          <w:rFonts w:hint="default"/>
          <w:sz w:val="24"/>
          <w:szCs w:val="24"/>
          <w:highlight w:val="none"/>
        </w:rPr>
        <w:t>1</w:t>
      </w:r>
      <w:r>
        <w:rPr>
          <w:rFonts w:hint="eastAsia"/>
          <w:sz w:val="24"/>
          <w:szCs w:val="24"/>
          <w:highlight w:val="none"/>
          <w:lang w:val="en-US" w:eastAsia="zh-CN"/>
        </w:rPr>
        <w:t>.</w:t>
      </w:r>
      <w:r>
        <w:rPr>
          <w:rFonts w:hint="default"/>
          <w:sz w:val="24"/>
          <w:szCs w:val="24"/>
          <w:highlight w:val="none"/>
        </w:rPr>
        <w:t>保安人员要求</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b/>
          <w:bCs/>
          <w:sz w:val="24"/>
          <w:szCs w:val="24"/>
          <w:highlight w:val="none"/>
          <w:lang w:val="en-US"/>
        </w:rPr>
      </w:pPr>
      <w:r>
        <w:rPr>
          <w:rFonts w:hint="default"/>
          <w:sz w:val="24"/>
          <w:szCs w:val="24"/>
          <w:highlight w:val="none"/>
        </w:rPr>
        <w:t>1.1保安队员要求政治可靠，作风正派；年龄在50周岁以下男性公民；身体健康，身高1.65米及以上，五官端正、口齿清楚，能胜任执勤等保卫工作任务；</w:t>
      </w:r>
      <w:r>
        <w:rPr>
          <w:rFonts w:hint="eastAsia"/>
          <w:b/>
          <w:bCs/>
          <w:sz w:val="24"/>
          <w:szCs w:val="24"/>
          <w:highlight w:val="none"/>
          <w:lang w:val="en-US" w:eastAsia="zh-CN"/>
        </w:rPr>
        <w:t>供应商</w:t>
      </w:r>
      <w:r>
        <w:rPr>
          <w:rFonts w:hint="default"/>
          <w:b/>
          <w:bCs/>
          <w:sz w:val="24"/>
          <w:szCs w:val="24"/>
          <w:highlight w:val="none"/>
        </w:rPr>
        <w:t>需提供拟派驻保安人员无违法犯罪记录承诺函</w:t>
      </w:r>
      <w:r>
        <w:rPr>
          <w:rFonts w:hint="eastAsia"/>
          <w:b/>
          <w:bCs/>
          <w:sz w:val="24"/>
          <w:szCs w:val="24"/>
          <w:highlight w:val="none"/>
          <w:lang w:eastAsia="zh-CN"/>
        </w:rPr>
        <w:t>、</w:t>
      </w:r>
      <w:r>
        <w:rPr>
          <w:rFonts w:hint="default"/>
          <w:b/>
          <w:bCs/>
          <w:sz w:val="24"/>
          <w:szCs w:val="24"/>
          <w:highlight w:val="none"/>
        </w:rPr>
        <w:t>拟派驻人员身份证复印件、保安员证复印件、及投标截止时间前(不含投标截止时间的当月)</w:t>
      </w:r>
      <w:r>
        <w:rPr>
          <w:rFonts w:hint="eastAsia"/>
          <w:b/>
          <w:bCs/>
          <w:sz w:val="24"/>
          <w:szCs w:val="24"/>
          <w:highlight w:val="none"/>
          <w:lang w:val="en-US" w:eastAsia="zh-CN"/>
        </w:rPr>
        <w:t>前六</w:t>
      </w:r>
      <w:r>
        <w:rPr>
          <w:rFonts w:hint="default"/>
          <w:b/>
          <w:bCs/>
          <w:sz w:val="24"/>
          <w:szCs w:val="24"/>
          <w:highlight w:val="none"/>
        </w:rPr>
        <w:t>个月</w:t>
      </w:r>
      <w:r>
        <w:rPr>
          <w:rFonts w:hint="eastAsia"/>
          <w:b/>
          <w:bCs/>
          <w:sz w:val="24"/>
          <w:szCs w:val="24"/>
          <w:highlight w:val="none"/>
          <w:lang w:val="en-US" w:eastAsia="zh-CN"/>
        </w:rPr>
        <w:t>任一个月供应商</w:t>
      </w:r>
      <w:r>
        <w:rPr>
          <w:rFonts w:hint="default"/>
          <w:b/>
          <w:bCs/>
          <w:sz w:val="24"/>
          <w:szCs w:val="24"/>
          <w:highlight w:val="none"/>
        </w:rPr>
        <w:t>为</w:t>
      </w:r>
      <w:r>
        <w:rPr>
          <w:rFonts w:hint="eastAsia"/>
          <w:b/>
          <w:bCs/>
          <w:sz w:val="24"/>
          <w:szCs w:val="24"/>
          <w:highlight w:val="none"/>
          <w:lang w:val="en-US" w:eastAsia="zh-CN"/>
        </w:rPr>
        <w:t>其</w:t>
      </w:r>
      <w:r>
        <w:rPr>
          <w:rFonts w:hint="default"/>
          <w:b/>
          <w:bCs/>
          <w:sz w:val="24"/>
          <w:szCs w:val="24"/>
          <w:highlight w:val="none"/>
        </w:rPr>
        <w:t>缴纳社保的证明</w:t>
      </w:r>
      <w:r>
        <w:rPr>
          <w:rFonts w:hint="eastAsia"/>
          <w:b/>
          <w:bCs/>
          <w:sz w:val="24"/>
          <w:szCs w:val="24"/>
          <w:highlight w:val="none"/>
          <w:lang w:val="en-US" w:eastAsia="zh-CN"/>
        </w:rPr>
        <w:t>材料复印件，未提供或提供不全的，按照无效响应处理。</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r>
        <w:rPr>
          <w:rFonts w:hint="default"/>
          <w:sz w:val="24"/>
          <w:szCs w:val="24"/>
          <w:highlight w:val="none"/>
        </w:rPr>
        <w:t>1.2</w:t>
      </w:r>
      <w:r>
        <w:rPr>
          <w:rFonts w:hint="eastAsia"/>
          <w:sz w:val="24"/>
          <w:szCs w:val="24"/>
          <w:highlight w:val="none"/>
          <w:lang w:eastAsia="zh-CN"/>
        </w:rPr>
        <w:t>成交供应商</w:t>
      </w:r>
      <w:r>
        <w:rPr>
          <w:rFonts w:hint="default"/>
          <w:sz w:val="24"/>
          <w:szCs w:val="24"/>
          <w:highlight w:val="none"/>
        </w:rPr>
        <w:t>所有派驻保安人员均须经</w:t>
      </w:r>
      <w:r>
        <w:rPr>
          <w:rFonts w:hint="eastAsia"/>
          <w:sz w:val="24"/>
          <w:szCs w:val="24"/>
          <w:highlight w:val="none"/>
          <w:lang w:eastAsia="zh-CN"/>
        </w:rPr>
        <w:t>采购人</w:t>
      </w:r>
      <w:r>
        <w:rPr>
          <w:rFonts w:hint="default"/>
          <w:sz w:val="24"/>
          <w:szCs w:val="24"/>
          <w:highlight w:val="none"/>
        </w:rPr>
        <w:t>面试方可上岗，若面试不合格，则须及时安排其他符合要求的人员面试，所有人员须在</w:t>
      </w:r>
      <w:r>
        <w:rPr>
          <w:rFonts w:hint="eastAsia"/>
          <w:sz w:val="24"/>
          <w:szCs w:val="24"/>
          <w:highlight w:val="none"/>
          <w:lang w:eastAsia="zh-CN"/>
        </w:rPr>
        <w:t>采购人</w:t>
      </w:r>
      <w:r>
        <w:rPr>
          <w:rFonts w:hint="default"/>
          <w:sz w:val="24"/>
          <w:szCs w:val="24"/>
          <w:highlight w:val="none"/>
        </w:rPr>
        <w:t>规定的时间内到岗。</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r>
        <w:rPr>
          <w:rFonts w:hint="default"/>
          <w:sz w:val="24"/>
          <w:szCs w:val="24"/>
          <w:highlight w:val="none"/>
        </w:rPr>
        <w:t>1.3</w:t>
      </w:r>
      <w:r>
        <w:rPr>
          <w:rFonts w:hint="eastAsia"/>
          <w:sz w:val="24"/>
          <w:szCs w:val="24"/>
          <w:highlight w:val="none"/>
          <w:lang w:eastAsia="zh-CN"/>
        </w:rPr>
        <w:t>成交供应商</w:t>
      </w:r>
      <w:r>
        <w:rPr>
          <w:rFonts w:hint="eastAsia"/>
          <w:sz w:val="24"/>
          <w:szCs w:val="24"/>
          <w:highlight w:val="none"/>
          <w:lang w:val="en-US" w:eastAsia="zh-CN"/>
        </w:rPr>
        <w:t>成交</w:t>
      </w:r>
      <w:r>
        <w:rPr>
          <w:rFonts w:hint="default"/>
          <w:sz w:val="24"/>
          <w:szCs w:val="24"/>
          <w:highlight w:val="none"/>
        </w:rPr>
        <w:t>后要提供保安人员的基本信息(附保安人员照片)、体检报告、无违法犯罪纪录证明承诺函，并保证队伍的相对稳定，未经</w:t>
      </w:r>
      <w:r>
        <w:rPr>
          <w:rFonts w:hint="eastAsia"/>
          <w:sz w:val="24"/>
          <w:szCs w:val="24"/>
          <w:highlight w:val="none"/>
          <w:lang w:eastAsia="zh-CN"/>
        </w:rPr>
        <w:t>采购人</w:t>
      </w:r>
      <w:r>
        <w:rPr>
          <w:rFonts w:hint="default"/>
          <w:sz w:val="24"/>
          <w:szCs w:val="24"/>
          <w:highlight w:val="none"/>
        </w:rPr>
        <w:t>的同意，不得随意更换保安人员，保安人员自行离岗的责任由</w:t>
      </w:r>
      <w:r>
        <w:rPr>
          <w:rFonts w:hint="eastAsia"/>
          <w:sz w:val="24"/>
          <w:szCs w:val="24"/>
          <w:highlight w:val="none"/>
          <w:lang w:eastAsia="zh-CN"/>
        </w:rPr>
        <w:t>成交供应商</w:t>
      </w:r>
      <w:r>
        <w:rPr>
          <w:rFonts w:hint="default"/>
          <w:sz w:val="24"/>
          <w:szCs w:val="24"/>
          <w:highlight w:val="none"/>
        </w:rPr>
        <w:t>承担，并将该项列入考核范畴。</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r>
        <w:rPr>
          <w:rFonts w:hint="default"/>
          <w:sz w:val="24"/>
          <w:szCs w:val="24"/>
          <w:highlight w:val="none"/>
        </w:rPr>
        <w:t>1.4</w:t>
      </w:r>
      <w:r>
        <w:rPr>
          <w:rFonts w:hint="eastAsia"/>
          <w:sz w:val="24"/>
          <w:szCs w:val="24"/>
          <w:highlight w:val="none"/>
          <w:lang w:eastAsia="zh-CN"/>
        </w:rPr>
        <w:t>成交供应商</w:t>
      </w:r>
      <w:r>
        <w:rPr>
          <w:rFonts w:hint="default"/>
          <w:sz w:val="24"/>
          <w:szCs w:val="24"/>
          <w:highlight w:val="none"/>
        </w:rPr>
        <w:t>需给在岗的保安人员购买人身保险，保额最低要达到100万元。</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b/>
          <w:bCs/>
          <w:sz w:val="24"/>
          <w:szCs w:val="24"/>
          <w:highlight w:val="none"/>
          <w:lang w:val="en-US"/>
        </w:rPr>
      </w:pPr>
      <w:r>
        <w:rPr>
          <w:rFonts w:hint="eastAsia"/>
          <w:sz w:val="24"/>
          <w:szCs w:val="24"/>
          <w:highlight w:val="none"/>
          <w:lang w:val="en-US" w:eastAsia="zh-CN"/>
        </w:rPr>
        <w:t>1.5</w:t>
      </w:r>
      <w:r>
        <w:rPr>
          <w:rFonts w:hint="eastAsia"/>
          <w:b/>
          <w:bCs/>
          <w:sz w:val="24"/>
          <w:szCs w:val="24"/>
          <w:highlight w:val="none"/>
          <w:lang w:val="en-US" w:eastAsia="zh-CN"/>
        </w:rPr>
        <w:t>供应商</w:t>
      </w:r>
      <w:r>
        <w:rPr>
          <w:rFonts w:hint="default"/>
          <w:b/>
          <w:bCs/>
          <w:sz w:val="24"/>
          <w:szCs w:val="24"/>
          <w:highlight w:val="none"/>
        </w:rPr>
        <w:t>派驻保安人员中（保安班长除外）至少一人须为退伍军人且同时持有建(构)筑物消防员或消防设施操作员四级及以上证书、红十字会救护员证书、防火安全操作专项职业能力证书。</w:t>
      </w:r>
      <w:r>
        <w:rPr>
          <w:rFonts w:hint="eastAsia"/>
          <w:b/>
          <w:bCs/>
          <w:sz w:val="24"/>
          <w:szCs w:val="24"/>
          <w:highlight w:val="none"/>
          <w:lang w:val="en-US" w:eastAsia="zh-CN"/>
        </w:rPr>
        <w:t>供应商</w:t>
      </w:r>
      <w:r>
        <w:rPr>
          <w:rFonts w:hint="default"/>
          <w:b/>
          <w:bCs/>
          <w:sz w:val="24"/>
          <w:szCs w:val="24"/>
          <w:highlight w:val="none"/>
        </w:rPr>
        <w:t>须提供上述相关证件复印件</w:t>
      </w:r>
      <w:r>
        <w:rPr>
          <w:rFonts w:hint="eastAsia"/>
          <w:b/>
          <w:bCs/>
          <w:sz w:val="24"/>
          <w:szCs w:val="24"/>
          <w:highlight w:val="none"/>
          <w:lang w:eastAsia="zh-CN"/>
        </w:rPr>
        <w:t>，</w:t>
      </w:r>
      <w:r>
        <w:rPr>
          <w:rFonts w:hint="eastAsia"/>
          <w:b/>
          <w:bCs/>
          <w:sz w:val="24"/>
          <w:szCs w:val="24"/>
          <w:highlight w:val="none"/>
          <w:lang w:val="en-US" w:eastAsia="zh-CN"/>
        </w:rPr>
        <w:t>未提供或提供不全的，按照无效响应处理。</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ins w:id="0" w:author="LENOVO" w:date="2024-03-18T10:46:37Z">
        <w:r>
          <w:rPr>
            <w:rFonts w:hint="eastAsia"/>
            <w:b w:val="0"/>
            <w:bCs w:val="0"/>
            <w:sz w:val="24"/>
            <w:szCs w:val="24"/>
            <w:highlight w:val="none"/>
            <w:lang w:val="en-US" w:eastAsia="zh-CN"/>
          </w:rPr>
          <w:t>1.6</w:t>
        </w:r>
      </w:ins>
      <w:r>
        <w:rPr>
          <w:rFonts w:hint="eastAsia"/>
          <w:b w:val="0"/>
          <w:bCs w:val="0"/>
          <w:sz w:val="24"/>
          <w:szCs w:val="24"/>
          <w:highlight w:val="none"/>
          <w:lang w:val="en-US" w:eastAsia="zh-CN"/>
        </w:rPr>
        <w:t>供应商</w:t>
      </w:r>
      <w:r>
        <w:rPr>
          <w:rFonts w:hint="default"/>
          <w:b w:val="0"/>
          <w:bCs w:val="0"/>
          <w:sz w:val="24"/>
          <w:szCs w:val="24"/>
          <w:highlight w:val="none"/>
        </w:rPr>
        <w:t>派驻保安</w:t>
      </w:r>
      <w:r>
        <w:rPr>
          <w:rFonts w:hint="default"/>
          <w:sz w:val="24"/>
          <w:szCs w:val="24"/>
          <w:highlight w:val="none"/>
        </w:rPr>
        <w:t>班长须为</w:t>
      </w:r>
      <w:ins w:id="1" w:author="LENOVO" w:date="2024-03-18T10:03:46Z">
        <w:r>
          <w:rPr>
            <w:rFonts w:hint="eastAsia"/>
            <w:sz w:val="24"/>
            <w:szCs w:val="24"/>
            <w:highlight w:val="none"/>
            <w:lang w:val="en-US" w:eastAsia="zh-CN"/>
          </w:rPr>
          <w:t>专</w:t>
        </w:r>
      </w:ins>
      <w:r>
        <w:rPr>
          <w:rFonts w:hint="default"/>
          <w:sz w:val="24"/>
          <w:szCs w:val="24"/>
          <w:highlight w:val="none"/>
        </w:rPr>
        <w:t>科及以上学历、退伍军人，持有人社部分颁发的二级及以上保安员资格证、建(构)筑物消防员或消防设施操作员四级及以上证书、红十字会救护员证书。</w:t>
      </w:r>
      <w:r>
        <w:rPr>
          <w:rFonts w:hint="eastAsia"/>
          <w:b/>
          <w:bCs/>
          <w:sz w:val="24"/>
          <w:szCs w:val="24"/>
          <w:highlight w:val="none"/>
          <w:lang w:val="en-US" w:eastAsia="zh-CN"/>
        </w:rPr>
        <w:t>供应商</w:t>
      </w:r>
      <w:r>
        <w:rPr>
          <w:rFonts w:hint="default"/>
          <w:b/>
          <w:bCs/>
          <w:sz w:val="24"/>
          <w:szCs w:val="24"/>
          <w:highlight w:val="none"/>
        </w:rPr>
        <w:t>须提供上述相关证件复印件</w:t>
      </w:r>
      <w:r>
        <w:rPr>
          <w:rFonts w:hint="eastAsia"/>
          <w:b/>
          <w:bCs/>
          <w:sz w:val="24"/>
          <w:szCs w:val="24"/>
          <w:highlight w:val="none"/>
          <w:lang w:eastAsia="zh-CN"/>
        </w:rPr>
        <w:t>，</w:t>
      </w:r>
      <w:r>
        <w:rPr>
          <w:rFonts w:hint="eastAsia"/>
          <w:b/>
          <w:bCs/>
          <w:sz w:val="24"/>
          <w:szCs w:val="24"/>
          <w:highlight w:val="none"/>
          <w:lang w:val="en-US" w:eastAsia="zh-CN"/>
        </w:rPr>
        <w:t>未提供或提供不全的，按照无效响应处理。</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r>
        <w:rPr>
          <w:rFonts w:hint="default"/>
          <w:sz w:val="24"/>
          <w:szCs w:val="24"/>
          <w:highlight w:val="none"/>
        </w:rPr>
        <w:t>2</w:t>
      </w:r>
      <w:r>
        <w:rPr>
          <w:rFonts w:hint="eastAsia"/>
          <w:sz w:val="24"/>
          <w:szCs w:val="24"/>
          <w:highlight w:val="none"/>
          <w:lang w:val="en-US" w:eastAsia="zh-CN"/>
        </w:rPr>
        <w:t>.</w:t>
      </w:r>
      <w:r>
        <w:rPr>
          <w:rFonts w:hint="default"/>
          <w:sz w:val="24"/>
          <w:szCs w:val="24"/>
          <w:highlight w:val="none"/>
        </w:rPr>
        <w:t>岗位职责</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r>
        <w:rPr>
          <w:rFonts w:hint="default"/>
          <w:sz w:val="24"/>
          <w:szCs w:val="24"/>
          <w:highlight w:val="none"/>
        </w:rPr>
        <w:t>2.1文明执勤，礼貌待人，着装整齐(夜间佩戴闪光标志)，做好详细的值班情况记录；安保时间：00:00～24:00。保安时间内，同一地点30分钟内必需有保安人员进行巡逻一次。</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r>
        <w:rPr>
          <w:rFonts w:hint="default"/>
          <w:sz w:val="24"/>
          <w:szCs w:val="24"/>
          <w:highlight w:val="none"/>
        </w:rPr>
        <w:t>2.2保安员应加强巡逻，维护辖区的治安秩序，看护公共财产安全，防火、防盗、防事故，如遇有突发事件应及时向</w:t>
      </w:r>
      <w:r>
        <w:rPr>
          <w:rFonts w:hint="eastAsia"/>
          <w:sz w:val="24"/>
          <w:szCs w:val="24"/>
          <w:highlight w:val="none"/>
          <w:lang w:eastAsia="zh-CN"/>
        </w:rPr>
        <w:t>采购人</w:t>
      </w:r>
      <w:r>
        <w:rPr>
          <w:rFonts w:hint="default"/>
          <w:sz w:val="24"/>
          <w:szCs w:val="24"/>
          <w:highlight w:val="none"/>
        </w:rPr>
        <w:t>相关负责人汇报并妥善地予以处理；应急处理时间不超过15分钟。</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r>
        <w:rPr>
          <w:rFonts w:hint="default"/>
          <w:sz w:val="24"/>
          <w:szCs w:val="24"/>
          <w:highlight w:val="none"/>
        </w:rPr>
        <w:t>2.3工作人员上班时间不得串岗、聊天或做私人工作。</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r>
        <w:rPr>
          <w:rFonts w:hint="default"/>
          <w:sz w:val="24"/>
          <w:szCs w:val="24"/>
          <w:highlight w:val="none"/>
        </w:rPr>
        <w:t>2.4发挥</w:t>
      </w:r>
      <w:r>
        <w:rPr>
          <w:rFonts w:hint="eastAsia"/>
          <w:sz w:val="24"/>
          <w:szCs w:val="24"/>
          <w:highlight w:val="none"/>
          <w:lang w:eastAsia="zh-CN"/>
        </w:rPr>
        <w:t>采购人</w:t>
      </w:r>
      <w:r>
        <w:rPr>
          <w:rFonts w:hint="default"/>
          <w:sz w:val="24"/>
          <w:szCs w:val="24"/>
          <w:highlight w:val="none"/>
        </w:rPr>
        <w:t>监控系统和各种防盗报警器的作用，监控室保安人员应及时将观察到的可疑情况传输给</w:t>
      </w:r>
      <w:r>
        <w:rPr>
          <w:rFonts w:hint="eastAsia"/>
          <w:sz w:val="24"/>
          <w:szCs w:val="24"/>
          <w:highlight w:val="none"/>
          <w:lang w:eastAsia="zh-CN"/>
        </w:rPr>
        <w:t>采购人</w:t>
      </w:r>
      <w:r>
        <w:rPr>
          <w:rFonts w:hint="default"/>
          <w:sz w:val="24"/>
          <w:szCs w:val="24"/>
          <w:highlight w:val="none"/>
        </w:rPr>
        <w:t>相关负责人。</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r>
        <w:rPr>
          <w:rFonts w:hint="default"/>
          <w:sz w:val="24"/>
          <w:szCs w:val="24"/>
          <w:highlight w:val="none"/>
        </w:rPr>
        <w:t>2.5加强重点部位的巡逻守护、及时发现排除安全隐患。</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r>
        <w:rPr>
          <w:rFonts w:hint="default"/>
          <w:sz w:val="24"/>
          <w:szCs w:val="24"/>
          <w:highlight w:val="none"/>
        </w:rPr>
        <w:t>2.6协助处理其他突发事件。</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r>
        <w:rPr>
          <w:rFonts w:hint="default"/>
          <w:sz w:val="24"/>
          <w:szCs w:val="24"/>
          <w:highlight w:val="none"/>
        </w:rPr>
        <w:t>2.7保安人员巡查应认真详细记录执勤中所发生。发现异常情况和处理结果应及时向</w:t>
      </w:r>
      <w:r>
        <w:rPr>
          <w:rFonts w:hint="eastAsia"/>
          <w:sz w:val="24"/>
          <w:szCs w:val="24"/>
          <w:highlight w:val="none"/>
          <w:lang w:eastAsia="zh-CN"/>
        </w:rPr>
        <w:t>采购人</w:t>
      </w:r>
      <w:r>
        <w:rPr>
          <w:rFonts w:hint="default"/>
          <w:sz w:val="24"/>
          <w:szCs w:val="24"/>
          <w:highlight w:val="none"/>
        </w:rPr>
        <w:t>相关负责人汇报。</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r>
        <w:rPr>
          <w:rFonts w:hint="default"/>
          <w:sz w:val="24"/>
          <w:szCs w:val="24"/>
          <w:highlight w:val="none"/>
        </w:rPr>
        <w:t>2.8严格执行其它有关安保规定。</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r>
        <w:rPr>
          <w:rFonts w:hint="default"/>
          <w:sz w:val="24"/>
          <w:szCs w:val="24"/>
          <w:highlight w:val="none"/>
        </w:rPr>
        <w:t>2.9因保安问题造成</w:t>
      </w:r>
      <w:r>
        <w:rPr>
          <w:rFonts w:hint="eastAsia"/>
          <w:sz w:val="24"/>
          <w:szCs w:val="24"/>
          <w:highlight w:val="none"/>
          <w:lang w:eastAsia="zh-CN"/>
        </w:rPr>
        <w:t>采购人</w:t>
      </w:r>
      <w:r>
        <w:rPr>
          <w:rFonts w:hint="default"/>
          <w:sz w:val="24"/>
          <w:szCs w:val="24"/>
          <w:highlight w:val="none"/>
        </w:rPr>
        <w:t>公共设施被盗或破坏，以及</w:t>
      </w:r>
      <w:r>
        <w:rPr>
          <w:rFonts w:hint="eastAsia"/>
          <w:sz w:val="24"/>
          <w:szCs w:val="24"/>
          <w:highlight w:val="none"/>
          <w:lang w:eastAsia="zh-CN"/>
        </w:rPr>
        <w:t>采购人</w:t>
      </w:r>
      <w:r>
        <w:rPr>
          <w:rFonts w:hint="default"/>
          <w:sz w:val="24"/>
          <w:szCs w:val="24"/>
          <w:highlight w:val="none"/>
        </w:rPr>
        <w:t>场所人员人身和财物损害，由</w:t>
      </w:r>
      <w:r>
        <w:rPr>
          <w:rFonts w:hint="eastAsia"/>
          <w:sz w:val="24"/>
          <w:szCs w:val="24"/>
          <w:highlight w:val="none"/>
          <w:lang w:eastAsia="zh-CN"/>
        </w:rPr>
        <w:t>成交供应商</w:t>
      </w:r>
      <w:r>
        <w:rPr>
          <w:rFonts w:hint="default"/>
          <w:sz w:val="24"/>
          <w:szCs w:val="24"/>
          <w:highlight w:val="none"/>
        </w:rPr>
        <w:t>负责全额赔偿。</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r>
        <w:rPr>
          <w:rFonts w:hint="default"/>
          <w:sz w:val="24"/>
          <w:szCs w:val="24"/>
          <w:highlight w:val="none"/>
        </w:rPr>
        <w:t>3</w:t>
      </w:r>
      <w:r>
        <w:rPr>
          <w:rFonts w:hint="eastAsia"/>
          <w:sz w:val="24"/>
          <w:szCs w:val="24"/>
          <w:highlight w:val="none"/>
          <w:lang w:val="en-US" w:eastAsia="zh-CN"/>
        </w:rPr>
        <w:t>.</w:t>
      </w:r>
      <w:r>
        <w:rPr>
          <w:rFonts w:hint="default"/>
          <w:sz w:val="24"/>
          <w:szCs w:val="24"/>
          <w:highlight w:val="none"/>
        </w:rPr>
        <w:t>服务要求及责任</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r>
        <w:rPr>
          <w:rFonts w:hint="default"/>
          <w:sz w:val="24"/>
          <w:szCs w:val="24"/>
          <w:highlight w:val="none"/>
        </w:rPr>
        <w:t>3.1保安队伍应绝对服从</w:t>
      </w:r>
      <w:r>
        <w:rPr>
          <w:rFonts w:hint="eastAsia"/>
          <w:sz w:val="24"/>
          <w:szCs w:val="24"/>
          <w:highlight w:val="none"/>
          <w:lang w:eastAsia="zh-CN"/>
        </w:rPr>
        <w:t>采购人</w:t>
      </w:r>
      <w:r>
        <w:rPr>
          <w:rFonts w:hint="default"/>
          <w:sz w:val="24"/>
          <w:szCs w:val="24"/>
          <w:highlight w:val="none"/>
        </w:rPr>
        <w:t>领导，完成</w:t>
      </w:r>
      <w:r>
        <w:rPr>
          <w:rFonts w:hint="eastAsia"/>
          <w:sz w:val="24"/>
          <w:szCs w:val="24"/>
          <w:highlight w:val="none"/>
          <w:lang w:eastAsia="zh-CN"/>
        </w:rPr>
        <w:t>采购人</w:t>
      </w:r>
      <w:r>
        <w:rPr>
          <w:rFonts w:hint="default"/>
          <w:sz w:val="24"/>
          <w:szCs w:val="24"/>
          <w:highlight w:val="none"/>
        </w:rPr>
        <w:t>交办各项任务。</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r>
        <w:rPr>
          <w:rFonts w:hint="default"/>
          <w:sz w:val="24"/>
          <w:szCs w:val="24"/>
          <w:highlight w:val="none"/>
        </w:rPr>
        <w:t>3.2</w:t>
      </w:r>
      <w:r>
        <w:rPr>
          <w:rFonts w:hint="eastAsia"/>
          <w:sz w:val="24"/>
          <w:szCs w:val="24"/>
          <w:highlight w:val="none"/>
          <w:lang w:eastAsia="zh-CN"/>
        </w:rPr>
        <w:t>成交供应商</w:t>
      </w:r>
      <w:r>
        <w:rPr>
          <w:rFonts w:hint="default"/>
          <w:sz w:val="24"/>
          <w:szCs w:val="24"/>
          <w:highlight w:val="none"/>
        </w:rPr>
        <w:t>所有派遣保安社保的资料齐全，上岗保安全部必须具备上岗证。资料未齐全的，</w:t>
      </w:r>
      <w:r>
        <w:rPr>
          <w:rFonts w:hint="eastAsia"/>
          <w:sz w:val="24"/>
          <w:szCs w:val="24"/>
          <w:highlight w:val="none"/>
          <w:lang w:eastAsia="zh-CN"/>
        </w:rPr>
        <w:t>采购人</w:t>
      </w:r>
      <w:r>
        <w:rPr>
          <w:rFonts w:hint="default"/>
          <w:sz w:val="24"/>
          <w:szCs w:val="24"/>
          <w:highlight w:val="none"/>
        </w:rPr>
        <w:t>有权提出更换有关人员，</w:t>
      </w:r>
      <w:r>
        <w:rPr>
          <w:rFonts w:hint="eastAsia"/>
          <w:sz w:val="24"/>
          <w:szCs w:val="24"/>
          <w:highlight w:val="none"/>
          <w:lang w:eastAsia="zh-CN"/>
        </w:rPr>
        <w:t>成交供应商</w:t>
      </w:r>
      <w:r>
        <w:rPr>
          <w:rFonts w:hint="default"/>
          <w:sz w:val="24"/>
          <w:szCs w:val="24"/>
          <w:highlight w:val="none"/>
        </w:rPr>
        <w:t>应在两个工作日内予以更换。延期扣</w:t>
      </w:r>
      <w:r>
        <w:rPr>
          <w:rFonts w:hint="eastAsia"/>
          <w:sz w:val="24"/>
          <w:szCs w:val="24"/>
          <w:highlight w:val="none"/>
          <w:lang w:eastAsia="zh-CN"/>
        </w:rPr>
        <w:t>成交供应商</w:t>
      </w:r>
      <w:r>
        <w:rPr>
          <w:rFonts w:hint="default"/>
          <w:sz w:val="24"/>
          <w:szCs w:val="24"/>
          <w:highlight w:val="none"/>
        </w:rPr>
        <w:t>100元/人/天。</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r>
        <w:rPr>
          <w:rFonts w:hint="default"/>
          <w:sz w:val="24"/>
          <w:szCs w:val="24"/>
          <w:highlight w:val="none"/>
        </w:rPr>
        <w:t>3.3</w:t>
      </w:r>
      <w:r>
        <w:rPr>
          <w:rFonts w:hint="eastAsia"/>
          <w:sz w:val="24"/>
          <w:szCs w:val="24"/>
          <w:highlight w:val="none"/>
          <w:lang w:eastAsia="zh-CN"/>
        </w:rPr>
        <w:t>采购人</w:t>
      </w:r>
      <w:r>
        <w:rPr>
          <w:rFonts w:hint="default"/>
          <w:sz w:val="24"/>
          <w:szCs w:val="24"/>
          <w:highlight w:val="none"/>
        </w:rPr>
        <w:t>如需要加班及增设岗位，</w:t>
      </w:r>
      <w:r>
        <w:rPr>
          <w:rFonts w:hint="eastAsia"/>
          <w:sz w:val="24"/>
          <w:szCs w:val="24"/>
          <w:highlight w:val="none"/>
          <w:lang w:eastAsia="zh-CN"/>
        </w:rPr>
        <w:t>成交供应商</w:t>
      </w:r>
      <w:r>
        <w:rPr>
          <w:rFonts w:hint="default"/>
          <w:sz w:val="24"/>
          <w:szCs w:val="24"/>
          <w:highlight w:val="none"/>
        </w:rPr>
        <w:t>必须积极配合。</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r>
        <w:rPr>
          <w:rFonts w:hint="default"/>
          <w:sz w:val="24"/>
          <w:szCs w:val="24"/>
          <w:highlight w:val="none"/>
        </w:rPr>
        <w:t>3.4建立健全一套行之有效的各类突发事件应急预案，并定期开展预案演练。定期每周一次组织进行防恐防暴、体能等训练，并参加法纪教育、消防灭火培训、文明礼仪课堂等业务学习。在巡逻过程中，需对存在的危险有害因素进行辨识和分析，记录存在的隐患并上报</w:t>
      </w:r>
      <w:r>
        <w:rPr>
          <w:rFonts w:hint="eastAsia"/>
          <w:sz w:val="24"/>
          <w:szCs w:val="24"/>
          <w:highlight w:val="none"/>
          <w:lang w:eastAsia="zh-CN"/>
        </w:rPr>
        <w:t>采购人</w:t>
      </w:r>
      <w:r>
        <w:rPr>
          <w:rFonts w:hint="default"/>
          <w:sz w:val="24"/>
          <w:szCs w:val="24"/>
          <w:highlight w:val="none"/>
        </w:rPr>
        <w:t>，同时提出降低风险的安全对策措施。</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r>
        <w:rPr>
          <w:rFonts w:hint="default"/>
          <w:sz w:val="24"/>
          <w:szCs w:val="24"/>
          <w:highlight w:val="none"/>
        </w:rPr>
        <w:t>3.5认真完成各项保安服务工作，完成上级交给的其他安保工作任务。</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r>
        <w:rPr>
          <w:rFonts w:hint="default"/>
          <w:sz w:val="24"/>
          <w:szCs w:val="24"/>
          <w:highlight w:val="none"/>
        </w:rPr>
        <w:t>3.6在遇到突发事件时应及时上报，遇事头脑要冷静、特别在处置群体事件时应秉承有理、有据、有节、有利，学会做到大事化小、小事化了，以聚化散，以多化少的原则妥善圆满处理事件，如因保安自身原因造成不必要的纠纷或其它后果的扣除</w:t>
      </w:r>
      <w:r>
        <w:rPr>
          <w:rFonts w:hint="eastAsia"/>
          <w:sz w:val="24"/>
          <w:szCs w:val="24"/>
          <w:highlight w:val="none"/>
          <w:lang w:eastAsia="zh-CN"/>
        </w:rPr>
        <w:t>成交供应商</w:t>
      </w:r>
      <w:r>
        <w:rPr>
          <w:rFonts w:hint="default"/>
          <w:sz w:val="24"/>
          <w:szCs w:val="24"/>
          <w:highlight w:val="none"/>
        </w:rPr>
        <w:t>当月总服务费50-200元，造成严重后果的将追究</w:t>
      </w:r>
      <w:r>
        <w:rPr>
          <w:rFonts w:hint="eastAsia"/>
          <w:sz w:val="24"/>
          <w:szCs w:val="24"/>
          <w:highlight w:val="none"/>
          <w:lang w:eastAsia="zh-CN"/>
        </w:rPr>
        <w:t>成交供应商</w:t>
      </w:r>
      <w:r>
        <w:rPr>
          <w:rFonts w:hint="default"/>
          <w:sz w:val="24"/>
          <w:szCs w:val="24"/>
          <w:highlight w:val="none"/>
        </w:rPr>
        <w:t>经济和法律责任。</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r>
        <w:rPr>
          <w:rFonts w:hint="eastAsia"/>
          <w:sz w:val="24"/>
          <w:szCs w:val="24"/>
          <w:highlight w:val="none"/>
          <w:lang w:val="en-US" w:eastAsia="zh-CN"/>
        </w:rPr>
        <w:t>(三)</w:t>
      </w:r>
      <w:r>
        <w:rPr>
          <w:rFonts w:hint="eastAsia"/>
          <w:sz w:val="24"/>
          <w:szCs w:val="24"/>
          <w:highlight w:val="none"/>
          <w:lang w:eastAsia="zh-CN"/>
        </w:rPr>
        <w:t>采购人</w:t>
      </w:r>
      <w:r>
        <w:rPr>
          <w:rFonts w:hint="default"/>
          <w:sz w:val="24"/>
          <w:szCs w:val="24"/>
          <w:highlight w:val="none"/>
        </w:rPr>
        <w:t xml:space="preserve">权利和义务 </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r>
        <w:rPr>
          <w:rFonts w:hint="default"/>
          <w:sz w:val="24"/>
          <w:szCs w:val="24"/>
          <w:highlight w:val="none"/>
        </w:rPr>
        <w:t>1</w:t>
      </w:r>
      <w:r>
        <w:rPr>
          <w:rFonts w:hint="eastAsia"/>
          <w:sz w:val="24"/>
          <w:szCs w:val="24"/>
          <w:highlight w:val="none"/>
          <w:lang w:val="en-US" w:eastAsia="zh-CN"/>
        </w:rPr>
        <w:t>.</w:t>
      </w:r>
      <w:r>
        <w:rPr>
          <w:rFonts w:hint="default"/>
          <w:sz w:val="24"/>
          <w:szCs w:val="24"/>
          <w:highlight w:val="none"/>
        </w:rPr>
        <w:t>按照规定，</w:t>
      </w:r>
      <w:r>
        <w:rPr>
          <w:rFonts w:hint="eastAsia"/>
          <w:sz w:val="24"/>
          <w:szCs w:val="24"/>
          <w:highlight w:val="none"/>
          <w:lang w:eastAsia="zh-CN"/>
        </w:rPr>
        <w:t>成交供应商</w:t>
      </w:r>
      <w:r>
        <w:rPr>
          <w:rFonts w:hint="default"/>
          <w:sz w:val="24"/>
          <w:szCs w:val="24"/>
          <w:highlight w:val="none"/>
        </w:rPr>
        <w:t>每个月提供保安服务，若</w:t>
      </w:r>
      <w:r>
        <w:rPr>
          <w:rFonts w:hint="eastAsia"/>
          <w:sz w:val="24"/>
          <w:szCs w:val="24"/>
          <w:highlight w:val="none"/>
          <w:lang w:eastAsia="zh-CN"/>
        </w:rPr>
        <w:t>成交供应商</w:t>
      </w:r>
      <w:r>
        <w:rPr>
          <w:rFonts w:hint="default"/>
          <w:sz w:val="24"/>
          <w:szCs w:val="24"/>
          <w:highlight w:val="none"/>
        </w:rPr>
        <w:t>管理混乱，达不到</w:t>
      </w:r>
      <w:r>
        <w:rPr>
          <w:rFonts w:hint="eastAsia"/>
          <w:sz w:val="24"/>
          <w:szCs w:val="24"/>
          <w:highlight w:val="none"/>
          <w:lang w:eastAsia="zh-CN"/>
        </w:rPr>
        <w:t>采购人</w:t>
      </w:r>
      <w:r>
        <w:rPr>
          <w:rFonts w:hint="default"/>
          <w:sz w:val="24"/>
          <w:szCs w:val="24"/>
          <w:highlight w:val="none"/>
        </w:rPr>
        <w:t>要求的，</w:t>
      </w:r>
      <w:r>
        <w:rPr>
          <w:rFonts w:hint="eastAsia"/>
          <w:sz w:val="24"/>
          <w:szCs w:val="24"/>
          <w:highlight w:val="none"/>
          <w:lang w:eastAsia="zh-CN"/>
        </w:rPr>
        <w:t>采购人</w:t>
      </w:r>
      <w:r>
        <w:rPr>
          <w:rFonts w:hint="default"/>
          <w:sz w:val="24"/>
          <w:szCs w:val="24"/>
          <w:highlight w:val="none"/>
        </w:rPr>
        <w:t>通知整改，一个月后未达到良好以上，则</w:t>
      </w:r>
      <w:r>
        <w:rPr>
          <w:rFonts w:hint="eastAsia"/>
          <w:sz w:val="24"/>
          <w:szCs w:val="24"/>
          <w:highlight w:val="none"/>
          <w:lang w:eastAsia="zh-CN"/>
        </w:rPr>
        <w:t>采购人</w:t>
      </w:r>
      <w:r>
        <w:rPr>
          <w:rFonts w:hint="default"/>
          <w:sz w:val="24"/>
          <w:szCs w:val="24"/>
          <w:highlight w:val="none"/>
        </w:rPr>
        <w:t>有权终止合同。</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r>
        <w:rPr>
          <w:rFonts w:hint="default"/>
          <w:sz w:val="24"/>
          <w:szCs w:val="24"/>
          <w:highlight w:val="none"/>
        </w:rPr>
        <w:t>2</w:t>
      </w:r>
      <w:r>
        <w:rPr>
          <w:rFonts w:hint="eastAsia"/>
          <w:sz w:val="24"/>
          <w:szCs w:val="24"/>
          <w:highlight w:val="none"/>
          <w:lang w:val="en-US" w:eastAsia="zh-CN"/>
        </w:rPr>
        <w:t>.</w:t>
      </w:r>
      <w:r>
        <w:rPr>
          <w:rFonts w:hint="eastAsia"/>
          <w:sz w:val="24"/>
          <w:szCs w:val="24"/>
          <w:highlight w:val="none"/>
          <w:lang w:eastAsia="zh-CN"/>
        </w:rPr>
        <w:t>采购人</w:t>
      </w:r>
      <w:r>
        <w:rPr>
          <w:rFonts w:hint="default"/>
          <w:sz w:val="24"/>
          <w:szCs w:val="24"/>
          <w:highlight w:val="none"/>
        </w:rPr>
        <w:t>要求</w:t>
      </w:r>
      <w:r>
        <w:rPr>
          <w:rFonts w:hint="eastAsia"/>
          <w:sz w:val="24"/>
          <w:szCs w:val="24"/>
          <w:highlight w:val="none"/>
          <w:lang w:eastAsia="zh-CN"/>
        </w:rPr>
        <w:t>成交供应商</w:t>
      </w:r>
      <w:r>
        <w:rPr>
          <w:rFonts w:hint="default"/>
          <w:sz w:val="24"/>
          <w:szCs w:val="24"/>
          <w:highlight w:val="none"/>
        </w:rPr>
        <w:t>的保安人员，负责做好</w:t>
      </w:r>
      <w:r>
        <w:rPr>
          <w:rFonts w:hint="eastAsia"/>
          <w:sz w:val="24"/>
          <w:szCs w:val="24"/>
          <w:highlight w:val="none"/>
          <w:lang w:eastAsia="zh-CN"/>
        </w:rPr>
        <w:t>采购人</w:t>
      </w:r>
      <w:r>
        <w:rPr>
          <w:rFonts w:hint="default"/>
          <w:sz w:val="24"/>
          <w:szCs w:val="24"/>
          <w:highlight w:val="none"/>
        </w:rPr>
        <w:t>规定场所的安全保卫工作，做到文明值勤，依法办事。</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r>
        <w:rPr>
          <w:rFonts w:hint="default"/>
          <w:sz w:val="24"/>
          <w:szCs w:val="24"/>
          <w:highlight w:val="none"/>
        </w:rPr>
        <w:t>3</w:t>
      </w:r>
      <w:r>
        <w:rPr>
          <w:rFonts w:hint="eastAsia"/>
          <w:sz w:val="24"/>
          <w:szCs w:val="24"/>
          <w:highlight w:val="none"/>
          <w:lang w:val="en-US" w:eastAsia="zh-CN"/>
        </w:rPr>
        <w:t>.</w:t>
      </w:r>
      <w:r>
        <w:rPr>
          <w:rFonts w:hint="eastAsia"/>
          <w:sz w:val="24"/>
          <w:szCs w:val="24"/>
          <w:highlight w:val="none"/>
          <w:lang w:eastAsia="zh-CN"/>
        </w:rPr>
        <w:t>采购人</w:t>
      </w:r>
      <w:r>
        <w:rPr>
          <w:rFonts w:hint="default"/>
          <w:sz w:val="24"/>
          <w:szCs w:val="24"/>
          <w:highlight w:val="none"/>
        </w:rPr>
        <w:t>有权对保安员的各项工作进行核查、指导，调整保安员的工作内容。</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r>
        <w:rPr>
          <w:rFonts w:hint="default"/>
          <w:sz w:val="24"/>
          <w:szCs w:val="24"/>
          <w:highlight w:val="none"/>
        </w:rPr>
        <w:t>4</w:t>
      </w:r>
      <w:r>
        <w:rPr>
          <w:rFonts w:hint="eastAsia"/>
          <w:sz w:val="24"/>
          <w:szCs w:val="24"/>
          <w:highlight w:val="none"/>
          <w:lang w:val="en-US" w:eastAsia="zh-CN"/>
        </w:rPr>
        <w:t>.</w:t>
      </w:r>
      <w:r>
        <w:rPr>
          <w:rFonts w:hint="eastAsia"/>
          <w:sz w:val="24"/>
          <w:szCs w:val="24"/>
          <w:highlight w:val="none"/>
          <w:lang w:eastAsia="zh-CN"/>
        </w:rPr>
        <w:t>采购人</w:t>
      </w:r>
      <w:r>
        <w:rPr>
          <w:rFonts w:hint="default"/>
          <w:sz w:val="24"/>
          <w:szCs w:val="24"/>
          <w:highlight w:val="none"/>
        </w:rPr>
        <w:t>核查发现保安员有违反保安职责行为时，有权向</w:t>
      </w:r>
      <w:r>
        <w:rPr>
          <w:rFonts w:hint="eastAsia"/>
          <w:sz w:val="24"/>
          <w:szCs w:val="24"/>
          <w:highlight w:val="none"/>
          <w:lang w:eastAsia="zh-CN"/>
        </w:rPr>
        <w:t>成交供应商</w:t>
      </w:r>
      <w:r>
        <w:rPr>
          <w:rFonts w:hint="default"/>
          <w:sz w:val="24"/>
          <w:szCs w:val="24"/>
          <w:highlight w:val="none"/>
        </w:rPr>
        <w:t>提出处理意见。</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r>
        <w:rPr>
          <w:rFonts w:hint="default"/>
          <w:sz w:val="24"/>
          <w:szCs w:val="24"/>
          <w:highlight w:val="none"/>
        </w:rPr>
        <w:t>5</w:t>
      </w:r>
      <w:r>
        <w:rPr>
          <w:rFonts w:hint="eastAsia"/>
          <w:sz w:val="24"/>
          <w:szCs w:val="24"/>
          <w:highlight w:val="none"/>
          <w:lang w:val="en-US" w:eastAsia="zh-CN"/>
        </w:rPr>
        <w:t>.</w:t>
      </w:r>
      <w:r>
        <w:rPr>
          <w:rFonts w:hint="eastAsia"/>
          <w:sz w:val="24"/>
          <w:szCs w:val="24"/>
          <w:highlight w:val="none"/>
          <w:lang w:eastAsia="zh-CN"/>
        </w:rPr>
        <w:t>采购人</w:t>
      </w:r>
      <w:r>
        <w:rPr>
          <w:rFonts w:hint="default"/>
          <w:sz w:val="24"/>
          <w:szCs w:val="24"/>
          <w:highlight w:val="none"/>
        </w:rPr>
        <w:t>为了妥善处理遇到的突发或不可抗力事件时，有权安排保安员紧急岗位或任务。</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r>
        <w:rPr>
          <w:rFonts w:hint="default"/>
          <w:sz w:val="24"/>
          <w:szCs w:val="24"/>
          <w:highlight w:val="none"/>
        </w:rPr>
        <w:t>6</w:t>
      </w:r>
      <w:r>
        <w:rPr>
          <w:rFonts w:hint="eastAsia"/>
          <w:sz w:val="24"/>
          <w:szCs w:val="24"/>
          <w:highlight w:val="none"/>
          <w:lang w:val="en-US" w:eastAsia="zh-CN"/>
        </w:rPr>
        <w:t>.</w:t>
      </w:r>
      <w:r>
        <w:rPr>
          <w:rFonts w:hint="default"/>
          <w:sz w:val="24"/>
          <w:szCs w:val="24"/>
          <w:highlight w:val="none"/>
        </w:rPr>
        <w:t>节日或重大活动，</w:t>
      </w:r>
      <w:r>
        <w:rPr>
          <w:rFonts w:hint="eastAsia"/>
          <w:sz w:val="24"/>
          <w:szCs w:val="24"/>
          <w:highlight w:val="none"/>
          <w:lang w:eastAsia="zh-CN"/>
        </w:rPr>
        <w:t>采购人</w:t>
      </w:r>
      <w:r>
        <w:rPr>
          <w:rFonts w:hint="default"/>
          <w:sz w:val="24"/>
          <w:szCs w:val="24"/>
          <w:highlight w:val="none"/>
        </w:rPr>
        <w:t>需要</w:t>
      </w:r>
      <w:r>
        <w:rPr>
          <w:rFonts w:hint="eastAsia"/>
          <w:sz w:val="24"/>
          <w:szCs w:val="24"/>
          <w:highlight w:val="none"/>
          <w:lang w:eastAsia="zh-CN"/>
        </w:rPr>
        <w:t>成交供应商</w:t>
      </w:r>
      <w:r>
        <w:rPr>
          <w:rFonts w:hint="default"/>
          <w:sz w:val="24"/>
          <w:szCs w:val="24"/>
          <w:highlight w:val="none"/>
        </w:rPr>
        <w:t>増派保安员，</w:t>
      </w:r>
      <w:r>
        <w:rPr>
          <w:rFonts w:hint="eastAsia"/>
          <w:sz w:val="24"/>
          <w:szCs w:val="24"/>
          <w:highlight w:val="none"/>
          <w:lang w:eastAsia="zh-CN"/>
        </w:rPr>
        <w:t>成交供应商</w:t>
      </w:r>
      <w:r>
        <w:rPr>
          <w:rFonts w:hint="default"/>
          <w:sz w:val="24"/>
          <w:szCs w:val="24"/>
          <w:highlight w:val="none"/>
        </w:rPr>
        <w:t>应服从</w:t>
      </w:r>
      <w:r>
        <w:rPr>
          <w:rFonts w:hint="eastAsia"/>
          <w:sz w:val="24"/>
          <w:szCs w:val="24"/>
          <w:highlight w:val="none"/>
          <w:lang w:eastAsia="zh-CN"/>
        </w:rPr>
        <w:t>采购人</w:t>
      </w:r>
      <w:r>
        <w:rPr>
          <w:rFonts w:hint="default"/>
          <w:sz w:val="24"/>
          <w:szCs w:val="24"/>
          <w:highlight w:val="none"/>
        </w:rPr>
        <w:t>的人员调配。</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hint="default"/>
          <w:sz w:val="24"/>
          <w:szCs w:val="24"/>
          <w:highlight w:val="none"/>
        </w:rPr>
      </w:pPr>
      <w:r>
        <w:rPr>
          <w:rFonts w:hint="default"/>
          <w:sz w:val="24"/>
          <w:szCs w:val="24"/>
          <w:highlight w:val="none"/>
        </w:rPr>
        <w:t>7</w:t>
      </w:r>
      <w:r>
        <w:rPr>
          <w:rFonts w:hint="eastAsia"/>
          <w:sz w:val="24"/>
          <w:szCs w:val="24"/>
          <w:highlight w:val="none"/>
          <w:lang w:val="en-US" w:eastAsia="zh-CN"/>
        </w:rPr>
        <w:t>.</w:t>
      </w:r>
      <w:r>
        <w:rPr>
          <w:rFonts w:hint="eastAsia"/>
          <w:sz w:val="24"/>
          <w:szCs w:val="24"/>
          <w:highlight w:val="none"/>
          <w:lang w:eastAsia="zh-CN"/>
        </w:rPr>
        <w:t>采购人</w:t>
      </w:r>
      <w:r>
        <w:rPr>
          <w:rFonts w:hint="default"/>
          <w:sz w:val="24"/>
          <w:szCs w:val="24"/>
          <w:highlight w:val="none"/>
        </w:rPr>
        <w:t>要求</w:t>
      </w:r>
      <w:r>
        <w:rPr>
          <w:rFonts w:hint="eastAsia"/>
          <w:sz w:val="24"/>
          <w:szCs w:val="24"/>
          <w:highlight w:val="none"/>
          <w:lang w:eastAsia="zh-CN"/>
        </w:rPr>
        <w:t>成交供应商</w:t>
      </w:r>
      <w:r>
        <w:rPr>
          <w:rFonts w:hint="default"/>
          <w:sz w:val="24"/>
          <w:szCs w:val="24"/>
          <w:highlight w:val="none"/>
        </w:rPr>
        <w:t>上岗前或调动前应事先向</w:t>
      </w:r>
      <w:r>
        <w:rPr>
          <w:rFonts w:hint="eastAsia"/>
          <w:sz w:val="24"/>
          <w:szCs w:val="24"/>
          <w:highlight w:val="none"/>
          <w:lang w:eastAsia="zh-CN"/>
        </w:rPr>
        <w:t>采购人</w:t>
      </w:r>
      <w:r>
        <w:rPr>
          <w:rFonts w:hint="default"/>
          <w:sz w:val="24"/>
          <w:szCs w:val="24"/>
          <w:highlight w:val="none"/>
        </w:rPr>
        <w:t>提交书面申请并审批后方可执行，</w:t>
      </w:r>
      <w:r>
        <w:rPr>
          <w:rFonts w:hint="eastAsia"/>
          <w:sz w:val="24"/>
          <w:szCs w:val="24"/>
          <w:highlight w:val="none"/>
          <w:lang w:eastAsia="zh-CN"/>
        </w:rPr>
        <w:t>成交供应商</w:t>
      </w:r>
      <w:r>
        <w:rPr>
          <w:rFonts w:hint="default"/>
          <w:sz w:val="24"/>
          <w:szCs w:val="24"/>
          <w:highlight w:val="none"/>
        </w:rPr>
        <w:t>应将保安人员档案报备</w:t>
      </w:r>
      <w:r>
        <w:rPr>
          <w:rFonts w:hint="eastAsia"/>
          <w:sz w:val="24"/>
          <w:szCs w:val="24"/>
          <w:highlight w:val="none"/>
          <w:lang w:eastAsia="zh-CN"/>
        </w:rPr>
        <w:t>采购人</w:t>
      </w:r>
      <w:r>
        <w:rPr>
          <w:rFonts w:hint="default"/>
          <w:sz w:val="24"/>
          <w:szCs w:val="24"/>
          <w:highlight w:val="none"/>
        </w:rPr>
        <w:t>。</w:t>
      </w:r>
    </w:p>
    <w:p>
      <w:pPr>
        <w:pStyle w:val="41"/>
        <w:keepNext w:val="0"/>
        <w:keepLines w:val="0"/>
        <w:pageBreakBefore w:val="0"/>
        <w:widowControl/>
        <w:kinsoku/>
        <w:wordWrap/>
        <w:overflowPunct/>
        <w:topLinePunct w:val="0"/>
        <w:autoSpaceDE/>
        <w:autoSpaceDN/>
        <w:bidi w:val="0"/>
        <w:adjustRightInd/>
        <w:snapToGrid/>
        <w:spacing w:line="480" w:lineRule="atLeast"/>
        <w:ind w:firstLine="482"/>
        <w:textAlignment w:val="auto"/>
        <w:rPr>
          <w:rFonts w:ascii="宋体" w:hAnsi="宋体" w:eastAsia="宋体" w:cs="宋体"/>
          <w:b/>
          <w:highlight w:val="yellow"/>
        </w:rPr>
      </w:pPr>
      <w:r>
        <w:rPr>
          <w:rFonts w:hint="default"/>
          <w:sz w:val="24"/>
          <w:szCs w:val="24"/>
          <w:highlight w:val="yellow"/>
        </w:rPr>
        <w:t>8</w:t>
      </w:r>
      <w:r>
        <w:rPr>
          <w:rFonts w:hint="eastAsia"/>
          <w:sz w:val="24"/>
          <w:szCs w:val="24"/>
          <w:highlight w:val="yellow"/>
          <w:lang w:val="en-US" w:eastAsia="zh-CN"/>
        </w:rPr>
        <w:t>.</w:t>
      </w:r>
      <w:r>
        <w:rPr>
          <w:rFonts w:hint="eastAsia"/>
          <w:sz w:val="24"/>
          <w:szCs w:val="24"/>
          <w:highlight w:val="yellow"/>
          <w:lang w:eastAsia="zh-CN"/>
        </w:rPr>
        <w:t>采购人</w:t>
      </w:r>
      <w:r>
        <w:rPr>
          <w:rFonts w:hint="default"/>
          <w:sz w:val="24"/>
          <w:szCs w:val="24"/>
          <w:highlight w:val="yellow"/>
        </w:rPr>
        <w:t>有权对当班的保安员进行点名，发现保安员未在岗，扣除</w:t>
      </w:r>
      <w:r>
        <w:rPr>
          <w:rFonts w:hint="eastAsia"/>
          <w:sz w:val="24"/>
          <w:szCs w:val="24"/>
          <w:highlight w:val="yellow"/>
          <w:lang w:eastAsia="zh-CN"/>
        </w:rPr>
        <w:t>成交供应商</w:t>
      </w:r>
      <w:r>
        <w:rPr>
          <w:rFonts w:hint="default"/>
          <w:sz w:val="24"/>
          <w:szCs w:val="24"/>
          <w:highlight w:val="yellow"/>
        </w:rPr>
        <w:t>当月总服务费</w:t>
      </w:r>
      <w:r>
        <w:rPr>
          <w:rFonts w:hint="eastAsia"/>
          <w:sz w:val="24"/>
          <w:szCs w:val="24"/>
          <w:highlight w:val="yellow"/>
          <w:lang w:val="en-US" w:eastAsia="zh-CN"/>
        </w:rPr>
        <w:t>3</w:t>
      </w:r>
      <w:r>
        <w:rPr>
          <w:rFonts w:hint="default"/>
          <w:sz w:val="24"/>
          <w:szCs w:val="24"/>
          <w:highlight w:val="yellow"/>
        </w:rPr>
        <w:t>0</w:t>
      </w:r>
      <w:r>
        <w:rPr>
          <w:rFonts w:hint="eastAsia"/>
          <w:sz w:val="24"/>
          <w:szCs w:val="24"/>
          <w:highlight w:val="yellow"/>
          <w:lang w:val="en-US" w:eastAsia="zh-CN"/>
        </w:rPr>
        <w:t>0</w:t>
      </w:r>
      <w:r>
        <w:rPr>
          <w:rFonts w:hint="default"/>
          <w:sz w:val="24"/>
          <w:szCs w:val="24"/>
          <w:highlight w:val="yellow"/>
        </w:rPr>
        <w:t>元。</w:t>
      </w:r>
    </w:p>
    <w:p>
      <w:pPr>
        <w:pStyle w:val="13"/>
        <w:rPr>
          <w:rFonts w:ascii="宋体" w:hAnsi="宋体" w:eastAsia="宋体" w:cs="宋体"/>
          <w:b/>
          <w:sz w:val="24"/>
          <w:highlight w:val="none"/>
        </w:rPr>
      </w:pPr>
    </w:p>
    <w:p>
      <w:pPr>
        <w:widowControl/>
        <w:spacing w:line="400" w:lineRule="exact"/>
        <w:ind w:firstLine="482" w:firstLineChars="200"/>
        <w:jc w:val="left"/>
        <w:outlineLvl w:val="1"/>
        <w:rPr>
          <w:rFonts w:ascii="宋体" w:hAnsi="宋体" w:eastAsia="宋体" w:cs="宋体"/>
          <w:b/>
          <w:bCs/>
          <w:sz w:val="24"/>
          <w:highlight w:val="none"/>
        </w:rPr>
      </w:pPr>
      <w:r>
        <w:rPr>
          <w:rFonts w:hint="eastAsia" w:ascii="宋体" w:hAnsi="宋体" w:eastAsia="宋体" w:cs="宋体"/>
          <w:b/>
          <w:bCs/>
          <w:kern w:val="0"/>
          <w:sz w:val="24"/>
          <w:highlight w:val="none"/>
        </w:rPr>
        <w:t>三、商务要求</w:t>
      </w:r>
      <w:r>
        <w:rPr>
          <w:b/>
          <w:sz w:val="24"/>
          <w:highlight w:val="none"/>
        </w:rPr>
        <w:t>（下述所有要求均为不允许偏离的实质性要求，若负偏离则按无效报价处理。）</w:t>
      </w:r>
    </w:p>
    <w:p>
      <w:pPr>
        <w:pStyle w:val="6"/>
        <w:keepNext w:val="0"/>
        <w:keepLines w:val="0"/>
        <w:pageBreakBefore w:val="0"/>
        <w:widowControl w:val="0"/>
        <w:kinsoku/>
        <w:wordWrap/>
        <w:overflowPunct/>
        <w:topLinePunct w:val="0"/>
        <w:autoSpaceDE/>
        <w:autoSpaceDN/>
        <w:bidi w:val="0"/>
        <w:adjustRightInd/>
        <w:snapToGrid/>
        <w:spacing w:after="0" w:line="480" w:lineRule="exact"/>
        <w:ind w:left="0" w:leftChars="0" w:firstLine="482" w:firstLineChars="200"/>
        <w:textAlignment w:val="auto"/>
        <w:rPr>
          <w:rFonts w:hint="eastAsia" w:ascii="宋体" w:hAnsi="宋体" w:eastAsia="宋体" w:cs="宋体"/>
          <w:b w:val="0"/>
          <w:bCs w:val="0"/>
          <w:kern w:val="0"/>
          <w:sz w:val="24"/>
          <w:highlight w:val="none"/>
        </w:rPr>
      </w:pPr>
      <w:r>
        <w:rPr>
          <w:rFonts w:hint="eastAsia" w:ascii="宋体" w:hAnsi="宋体" w:eastAsia="宋体" w:cs="宋体"/>
          <w:b/>
          <w:bCs/>
          <w:kern w:val="0"/>
          <w:sz w:val="24"/>
          <w:highlight w:val="none"/>
        </w:rPr>
        <w:t>1.交付地点（范围）：</w:t>
      </w:r>
      <w:r>
        <w:rPr>
          <w:rFonts w:hint="eastAsia" w:ascii="宋体" w:hAnsi="宋体" w:eastAsia="宋体" w:cs="宋体"/>
          <w:b w:val="0"/>
          <w:bCs w:val="0"/>
          <w:kern w:val="0"/>
          <w:sz w:val="24"/>
          <w:highlight w:val="none"/>
        </w:rPr>
        <w:t>闽候县上街镇广贤路1号福建藤山酒店有限公司。</w:t>
      </w:r>
    </w:p>
    <w:p>
      <w:pPr>
        <w:pStyle w:val="6"/>
        <w:keepNext w:val="0"/>
        <w:keepLines w:val="0"/>
        <w:pageBreakBefore w:val="0"/>
        <w:widowControl w:val="0"/>
        <w:kinsoku/>
        <w:wordWrap/>
        <w:overflowPunct/>
        <w:topLinePunct w:val="0"/>
        <w:autoSpaceDE/>
        <w:autoSpaceDN/>
        <w:bidi w:val="0"/>
        <w:adjustRightInd/>
        <w:snapToGrid/>
        <w:spacing w:after="0" w:line="480" w:lineRule="exact"/>
        <w:ind w:left="0" w:leftChars="0" w:firstLine="482" w:firstLineChars="200"/>
        <w:textAlignment w:val="auto"/>
        <w:rPr>
          <w:rFonts w:hint="eastAsia" w:ascii="宋体" w:hAnsi="宋体" w:eastAsia="宋体" w:cs="宋体"/>
          <w:b w:val="0"/>
          <w:bCs w:val="0"/>
          <w:kern w:val="0"/>
          <w:sz w:val="24"/>
          <w:highlight w:val="none"/>
          <w:lang w:val="en-US" w:eastAsia="zh-CN"/>
        </w:rPr>
      </w:pPr>
      <w:r>
        <w:rPr>
          <w:rFonts w:hint="eastAsia" w:ascii="宋体" w:hAnsi="宋体" w:eastAsia="宋体" w:cs="宋体"/>
          <w:b/>
          <w:bCs/>
          <w:kern w:val="0"/>
          <w:sz w:val="24"/>
          <w:highlight w:val="none"/>
          <w:lang w:val="en-US" w:eastAsia="zh-CN"/>
        </w:rPr>
        <w:t>2.交付时间：</w:t>
      </w:r>
      <w:r>
        <w:rPr>
          <w:rFonts w:hint="eastAsia" w:ascii="宋体" w:hAnsi="宋体" w:eastAsia="宋体" w:cs="宋体"/>
          <w:b w:val="0"/>
          <w:bCs w:val="0"/>
          <w:kern w:val="0"/>
          <w:sz w:val="24"/>
          <w:highlight w:val="none"/>
          <w:lang w:val="en-US" w:eastAsia="zh-CN"/>
        </w:rPr>
        <w:t>自合同签订之日起7日内所有服务人员全部到位，服务期限1年。</w:t>
      </w:r>
    </w:p>
    <w:p>
      <w:pPr>
        <w:pStyle w:val="6"/>
        <w:keepNext w:val="0"/>
        <w:keepLines w:val="0"/>
        <w:pageBreakBefore w:val="0"/>
        <w:widowControl w:val="0"/>
        <w:kinsoku/>
        <w:wordWrap/>
        <w:overflowPunct/>
        <w:topLinePunct w:val="0"/>
        <w:autoSpaceDE/>
        <w:autoSpaceDN/>
        <w:bidi w:val="0"/>
        <w:adjustRightInd/>
        <w:snapToGrid/>
        <w:spacing w:after="0" w:line="480" w:lineRule="exact"/>
        <w:ind w:left="0" w:leftChars="0" w:firstLine="482" w:firstLineChars="200"/>
        <w:textAlignment w:val="auto"/>
        <w:rPr>
          <w:rFonts w:hint="eastAsia" w:ascii="宋体" w:hAnsi="宋体" w:eastAsia="宋体" w:cs="宋体"/>
          <w:b w:val="0"/>
          <w:bCs w:val="0"/>
          <w:kern w:val="0"/>
          <w:sz w:val="24"/>
          <w:highlight w:val="none"/>
          <w:lang w:val="en-US" w:eastAsia="zh-CN"/>
        </w:rPr>
      </w:pPr>
      <w:r>
        <w:rPr>
          <w:rFonts w:hint="eastAsia" w:ascii="宋体" w:hAnsi="宋体" w:eastAsia="宋体" w:cs="宋体"/>
          <w:b/>
          <w:bCs/>
          <w:kern w:val="0"/>
          <w:sz w:val="24"/>
          <w:highlight w:val="none"/>
          <w:lang w:val="en-US" w:eastAsia="zh-CN"/>
        </w:rPr>
        <w:t>3.交付条件：</w:t>
      </w:r>
      <w:r>
        <w:rPr>
          <w:rFonts w:hint="eastAsia" w:ascii="宋体" w:hAnsi="宋体" w:eastAsia="宋体" w:cs="宋体"/>
          <w:b w:val="0"/>
          <w:bCs w:val="0"/>
          <w:kern w:val="0"/>
          <w:sz w:val="24"/>
          <w:highlight w:val="none"/>
          <w:lang w:val="en-US" w:eastAsia="zh-CN"/>
        </w:rPr>
        <w:t>服务完毕；</w:t>
      </w:r>
    </w:p>
    <w:p>
      <w:pPr>
        <w:pStyle w:val="6"/>
        <w:keepNext w:val="0"/>
        <w:keepLines w:val="0"/>
        <w:pageBreakBefore w:val="0"/>
        <w:widowControl w:val="0"/>
        <w:kinsoku/>
        <w:wordWrap/>
        <w:overflowPunct/>
        <w:topLinePunct w:val="0"/>
        <w:autoSpaceDE/>
        <w:autoSpaceDN/>
        <w:bidi w:val="0"/>
        <w:adjustRightInd/>
        <w:snapToGrid/>
        <w:spacing w:after="0" w:line="480" w:lineRule="exact"/>
        <w:ind w:left="0" w:leftChars="0" w:firstLine="482" w:firstLineChars="200"/>
        <w:textAlignment w:val="auto"/>
        <w:rPr>
          <w:rFonts w:hint="eastAsia" w:ascii="宋体" w:hAnsi="宋体" w:eastAsia="宋体" w:cs="宋体"/>
          <w:b/>
          <w:bCs/>
          <w:kern w:val="0"/>
          <w:sz w:val="24"/>
          <w:highlight w:val="none"/>
          <w:lang w:val="en-US" w:eastAsia="zh-CN"/>
        </w:rPr>
      </w:pPr>
      <w:r>
        <w:rPr>
          <w:rFonts w:hint="eastAsia" w:ascii="宋体" w:hAnsi="宋体" w:eastAsia="宋体" w:cs="宋体"/>
          <w:b/>
          <w:bCs/>
          <w:kern w:val="0"/>
          <w:sz w:val="24"/>
          <w:highlight w:val="none"/>
          <w:lang w:val="en-US" w:eastAsia="zh-CN"/>
        </w:rPr>
        <w:t>4.付款方式</w:t>
      </w:r>
    </w:p>
    <w:p>
      <w:pPr>
        <w:pStyle w:val="6"/>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eastAsia" w:ascii="宋体" w:hAnsi="宋体" w:eastAsia="宋体" w:cs="宋体"/>
          <w:b w:val="0"/>
          <w:bCs w:val="0"/>
          <w:kern w:val="0"/>
          <w:sz w:val="24"/>
          <w:highlight w:val="none"/>
          <w:lang w:val="en-US" w:eastAsia="zh-CN"/>
        </w:rPr>
      </w:pPr>
      <w:r>
        <w:rPr>
          <w:rFonts w:hint="eastAsia" w:ascii="宋体" w:hAnsi="宋体" w:eastAsia="宋体" w:cs="宋体"/>
          <w:b w:val="0"/>
          <w:bCs w:val="0"/>
          <w:kern w:val="0"/>
          <w:sz w:val="24"/>
          <w:highlight w:val="none"/>
          <w:lang w:val="en-US" w:eastAsia="zh-CN"/>
        </w:rPr>
        <w:t>4.1保安服务费逐月发放，采购人结合每月其他处罚扣款事项，计算得出应拨付的上月保安服务费，通知成交供应商开具发票，采购人必须在每月的10日前且收到成交供应商出具的合法有效发票后，将应拨付的上月保安服务费汇到成交供应商指定的银行账户。(遇法定公休节假日顺延)。</w:t>
      </w:r>
    </w:p>
    <w:p>
      <w:pPr>
        <w:pStyle w:val="6"/>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eastAsia" w:ascii="宋体" w:hAnsi="宋体" w:eastAsia="宋体" w:cs="宋体"/>
          <w:b w:val="0"/>
          <w:bCs w:val="0"/>
          <w:kern w:val="0"/>
          <w:sz w:val="24"/>
          <w:highlight w:val="none"/>
          <w:lang w:val="en-US" w:eastAsia="zh-CN"/>
        </w:rPr>
      </w:pPr>
      <w:r>
        <w:rPr>
          <w:rFonts w:hint="eastAsia" w:ascii="宋体" w:hAnsi="宋体" w:eastAsia="宋体" w:cs="宋体"/>
          <w:b w:val="0"/>
          <w:bCs w:val="0"/>
          <w:kern w:val="0"/>
          <w:sz w:val="24"/>
          <w:highlight w:val="none"/>
          <w:lang w:val="en-US" w:eastAsia="zh-CN"/>
        </w:rPr>
        <w:t>4.2月保安服务费=年保安服务费总额/12。</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eastAsia" w:ascii="宋体" w:hAnsi="宋体" w:eastAsia="宋体" w:cs="宋体"/>
          <w:b w:val="0"/>
          <w:bCs w:val="0"/>
          <w:kern w:val="0"/>
          <w:sz w:val="24"/>
          <w:highlight w:val="none"/>
          <w:lang w:eastAsia="zh-CN"/>
        </w:rPr>
      </w:pPr>
      <w:r>
        <w:rPr>
          <w:rFonts w:hint="eastAsia" w:ascii="宋体" w:hAnsi="宋体" w:eastAsia="宋体" w:cs="宋体"/>
          <w:b/>
          <w:bCs/>
          <w:kern w:val="0"/>
          <w:sz w:val="24"/>
          <w:highlight w:val="none"/>
          <w:lang w:val="en-US" w:eastAsia="zh-CN"/>
        </w:rPr>
        <w:t>5.</w:t>
      </w:r>
      <w:r>
        <w:rPr>
          <w:rFonts w:hint="eastAsia" w:ascii="宋体" w:hAnsi="宋体" w:eastAsia="宋体" w:cs="宋体"/>
          <w:b/>
          <w:bCs/>
          <w:kern w:val="0"/>
          <w:sz w:val="24"/>
          <w:highlight w:val="none"/>
        </w:rPr>
        <w:t>关于“</w:t>
      </w:r>
      <w:r>
        <w:rPr>
          <w:rFonts w:hint="eastAsia" w:ascii="宋体" w:hAnsi="宋体" w:eastAsia="宋体" w:cs="宋体"/>
          <w:b/>
          <w:bCs/>
          <w:sz w:val="24"/>
          <w:highlight w:val="none"/>
        </w:rPr>
        <w:t>履约保证金</w:t>
      </w:r>
      <w:r>
        <w:rPr>
          <w:rFonts w:hint="eastAsia" w:ascii="宋体" w:hAnsi="宋体" w:eastAsia="宋体" w:cs="宋体"/>
          <w:b/>
          <w:bCs/>
          <w:kern w:val="0"/>
          <w:sz w:val="24"/>
          <w:highlight w:val="none"/>
        </w:rPr>
        <w:t>”</w:t>
      </w:r>
      <w:r>
        <w:rPr>
          <w:rFonts w:hint="eastAsia" w:ascii="宋体" w:hAnsi="宋体" w:eastAsia="宋体" w:cs="宋体"/>
          <w:b/>
          <w:bCs/>
          <w:sz w:val="24"/>
          <w:highlight w:val="none"/>
        </w:rPr>
        <w:t>的说明：</w:t>
      </w:r>
      <w:ins w:id="2" w:author="LENOVO" w:date="2024-03-18T10:12:03Z">
        <w:r>
          <w:rPr>
            <w:rFonts w:hint="eastAsia" w:ascii="宋体" w:hAnsi="宋体" w:eastAsia="宋体" w:cs="宋体"/>
            <w:b/>
            <w:bCs/>
            <w:sz w:val="24"/>
            <w:highlight w:val="none"/>
            <w:lang w:val="en-US" w:eastAsia="zh-CN"/>
          </w:rPr>
          <w:t>成交</w:t>
        </w:r>
      </w:ins>
      <w:ins w:id="3" w:author="LENOVO" w:date="2024-03-18T10:12:04Z">
        <w:r>
          <w:rPr>
            <w:rFonts w:hint="eastAsia" w:ascii="宋体" w:hAnsi="宋体" w:eastAsia="宋体" w:cs="宋体"/>
            <w:b/>
            <w:bCs/>
            <w:sz w:val="24"/>
            <w:highlight w:val="none"/>
            <w:lang w:val="en-US" w:eastAsia="zh-CN"/>
          </w:rPr>
          <w:t>供应商</w:t>
        </w:r>
      </w:ins>
      <w:ins w:id="4" w:author="LENOVO" w:date="2024-03-18T10:11:59Z">
        <w:r>
          <w:rPr>
            <w:rFonts w:hint="eastAsia" w:ascii="宋体" w:hAnsi="宋体" w:eastAsia="宋体" w:cs="宋体"/>
            <w:b/>
            <w:bCs/>
            <w:sz w:val="24"/>
            <w:highlight w:val="none"/>
          </w:rPr>
          <w:t>在签订合同前应向采购人缴纳合同总金</w:t>
        </w:r>
      </w:ins>
      <w:ins w:id="5" w:author="LENOVO" w:date="2024-03-18T10:12:23Z">
        <w:r>
          <w:rPr>
            <w:rFonts w:hint="eastAsia" w:ascii="宋体" w:hAnsi="宋体" w:eastAsia="宋体" w:cs="宋体"/>
            <w:b/>
            <w:bCs/>
            <w:sz w:val="24"/>
            <w:highlight w:val="none"/>
            <w:lang w:eastAsia="zh-CN"/>
          </w:rPr>
          <w:t>额</w:t>
        </w:r>
      </w:ins>
      <w:ins w:id="6" w:author="LENOVO" w:date="2024-03-18T10:12:26Z">
        <w:r>
          <w:rPr>
            <w:rFonts w:hint="eastAsia" w:ascii="宋体" w:hAnsi="宋体" w:eastAsia="宋体" w:cs="宋体"/>
            <w:b/>
            <w:bCs/>
            <w:sz w:val="24"/>
            <w:highlight w:val="none"/>
            <w:lang w:val="en-US" w:eastAsia="zh-CN"/>
          </w:rPr>
          <w:t>3</w:t>
        </w:r>
      </w:ins>
      <w:ins w:id="7" w:author="LENOVO" w:date="2024-03-18T10:11:59Z">
        <w:r>
          <w:rPr>
            <w:rFonts w:hint="eastAsia" w:ascii="宋体" w:hAnsi="宋体" w:eastAsia="宋体" w:cs="宋体"/>
            <w:b/>
            <w:bCs/>
            <w:sz w:val="24"/>
            <w:highlight w:val="none"/>
          </w:rPr>
          <w:t>%的履约保证金，该履约保证金于</w:t>
        </w:r>
      </w:ins>
      <w:ins w:id="8" w:author="LENOVO" w:date="2024-03-18T10:12:39Z">
        <w:r>
          <w:rPr>
            <w:rFonts w:hint="eastAsia" w:ascii="宋体" w:hAnsi="宋体" w:eastAsia="宋体" w:cs="宋体"/>
            <w:b/>
            <w:bCs/>
            <w:sz w:val="24"/>
            <w:highlight w:val="none"/>
            <w:lang w:val="en-US" w:eastAsia="zh-CN"/>
          </w:rPr>
          <w:t>服务期</w:t>
        </w:r>
      </w:ins>
      <w:ins w:id="9" w:author="LENOVO" w:date="2024-03-18T10:12:41Z">
        <w:r>
          <w:rPr>
            <w:rFonts w:hint="eastAsia" w:ascii="宋体" w:hAnsi="宋体" w:eastAsia="宋体" w:cs="宋体"/>
            <w:b/>
            <w:bCs/>
            <w:sz w:val="24"/>
            <w:highlight w:val="none"/>
            <w:lang w:val="en-US" w:eastAsia="zh-CN"/>
          </w:rPr>
          <w:t>满</w:t>
        </w:r>
      </w:ins>
      <w:ins w:id="10" w:author="LENOVO" w:date="2024-03-18T10:11:59Z">
        <w:r>
          <w:rPr>
            <w:rFonts w:hint="eastAsia" w:ascii="宋体" w:hAnsi="宋体" w:eastAsia="宋体" w:cs="宋体"/>
            <w:b/>
            <w:bCs/>
            <w:sz w:val="24"/>
            <w:highlight w:val="none"/>
          </w:rPr>
          <w:t>且</w:t>
        </w:r>
      </w:ins>
      <w:ins w:id="11" w:author="LENOVO" w:date="2024-03-18T10:12:52Z">
        <w:r>
          <w:rPr>
            <w:rFonts w:hint="eastAsia" w:ascii="宋体" w:hAnsi="宋体" w:eastAsia="宋体" w:cs="宋体"/>
            <w:b/>
            <w:bCs/>
            <w:sz w:val="24"/>
            <w:highlight w:val="none"/>
            <w:lang w:val="en-US" w:eastAsia="zh-CN"/>
          </w:rPr>
          <w:t>成交供应商</w:t>
        </w:r>
      </w:ins>
      <w:ins w:id="12" w:author="LENOVO" w:date="2024-03-18T10:11:59Z">
        <w:r>
          <w:rPr>
            <w:rFonts w:hint="eastAsia" w:ascii="宋体" w:hAnsi="宋体" w:eastAsia="宋体" w:cs="宋体"/>
            <w:b/>
            <w:bCs/>
            <w:sz w:val="24"/>
            <w:highlight w:val="none"/>
          </w:rPr>
          <w:t>无违约的前提下无息退还。</w:t>
        </w:r>
      </w:ins>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2" w:firstLineChars="200"/>
        <w:textAlignment w:val="auto"/>
        <w:rPr>
          <w:rStyle w:val="21"/>
          <w:rFonts w:hint="eastAsia" w:ascii="宋体" w:hAnsi="宋体" w:eastAsia="宋体" w:cs="宋体"/>
          <w:b/>
          <w:bCs w:val="0"/>
          <w:highlight w:val="none"/>
        </w:rPr>
      </w:pPr>
      <w:r>
        <w:rPr>
          <w:rStyle w:val="21"/>
          <w:rFonts w:hint="eastAsia" w:ascii="宋体" w:hAnsi="宋体" w:eastAsia="宋体" w:cs="宋体"/>
          <w:b/>
          <w:bCs w:val="0"/>
          <w:highlight w:val="none"/>
          <w:lang w:val="en-US" w:eastAsia="zh-CN"/>
        </w:rPr>
        <w:t>6.</w:t>
      </w:r>
      <w:r>
        <w:rPr>
          <w:rStyle w:val="21"/>
          <w:rFonts w:hint="eastAsia" w:ascii="宋体" w:hAnsi="宋体" w:eastAsia="宋体" w:cs="宋体"/>
          <w:b/>
          <w:bCs w:val="0"/>
          <w:highlight w:val="none"/>
        </w:rPr>
        <w:t>违约责任</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0" w:firstLineChars="200"/>
        <w:textAlignment w:val="auto"/>
        <w:rPr>
          <w:rStyle w:val="21"/>
          <w:rFonts w:hint="eastAsia" w:ascii="宋体" w:hAnsi="宋体" w:eastAsia="宋体" w:cs="宋体"/>
          <w:b w:val="0"/>
          <w:bCs/>
          <w:highlight w:val="none"/>
        </w:rPr>
      </w:pPr>
      <w:r>
        <w:rPr>
          <w:rStyle w:val="21"/>
          <w:rFonts w:hint="eastAsia" w:ascii="宋体" w:hAnsi="宋体" w:eastAsia="宋体" w:cs="宋体"/>
          <w:b w:val="0"/>
          <w:bCs/>
          <w:highlight w:val="none"/>
          <w:lang w:val="en-US" w:eastAsia="zh-CN"/>
        </w:rPr>
        <w:t>6</w:t>
      </w:r>
      <w:r>
        <w:rPr>
          <w:rStyle w:val="21"/>
          <w:rFonts w:hint="eastAsia" w:ascii="宋体" w:hAnsi="宋体" w:eastAsia="宋体" w:cs="宋体"/>
          <w:b w:val="0"/>
          <w:bCs/>
          <w:highlight w:val="none"/>
        </w:rPr>
        <w:t>.1因</w:t>
      </w:r>
      <w:r>
        <w:rPr>
          <w:rStyle w:val="21"/>
          <w:rFonts w:hint="eastAsia" w:ascii="宋体" w:hAnsi="宋体" w:eastAsia="宋体" w:cs="宋体"/>
          <w:b w:val="0"/>
          <w:bCs/>
          <w:highlight w:val="none"/>
          <w:lang w:eastAsia="zh-CN"/>
        </w:rPr>
        <w:t>成交供应商</w:t>
      </w:r>
      <w:r>
        <w:rPr>
          <w:rStyle w:val="21"/>
          <w:rFonts w:hint="eastAsia" w:ascii="宋体" w:hAnsi="宋体" w:eastAsia="宋体" w:cs="宋体"/>
          <w:b w:val="0"/>
          <w:bCs/>
          <w:highlight w:val="none"/>
        </w:rPr>
        <w:t>原因造成合同无法按时签订，视为</w:t>
      </w:r>
      <w:r>
        <w:rPr>
          <w:rStyle w:val="21"/>
          <w:rFonts w:hint="eastAsia" w:ascii="宋体" w:hAnsi="宋体" w:eastAsia="宋体" w:cs="宋体"/>
          <w:b w:val="0"/>
          <w:bCs/>
          <w:highlight w:val="none"/>
          <w:lang w:eastAsia="zh-CN"/>
        </w:rPr>
        <w:t>成交供应商</w:t>
      </w:r>
      <w:r>
        <w:rPr>
          <w:rStyle w:val="21"/>
          <w:rFonts w:hint="eastAsia" w:ascii="宋体" w:hAnsi="宋体" w:eastAsia="宋体" w:cs="宋体"/>
          <w:b w:val="0"/>
          <w:bCs/>
          <w:highlight w:val="none"/>
        </w:rPr>
        <w:t>违约，</w:t>
      </w:r>
      <w:r>
        <w:rPr>
          <w:rStyle w:val="21"/>
          <w:rFonts w:hint="eastAsia" w:ascii="宋体" w:hAnsi="宋体" w:eastAsia="宋体" w:cs="宋体"/>
          <w:b w:val="0"/>
          <w:bCs/>
          <w:highlight w:val="none"/>
          <w:lang w:eastAsia="zh-CN"/>
        </w:rPr>
        <w:t>成交供应商</w:t>
      </w:r>
      <w:r>
        <w:rPr>
          <w:rStyle w:val="21"/>
          <w:rFonts w:hint="eastAsia" w:ascii="宋体" w:hAnsi="宋体" w:eastAsia="宋体" w:cs="宋体"/>
          <w:b w:val="0"/>
          <w:bCs/>
          <w:highlight w:val="none"/>
        </w:rPr>
        <w:t>需另行支付按照</w:t>
      </w:r>
      <w:r>
        <w:rPr>
          <w:rStyle w:val="21"/>
          <w:rFonts w:hint="eastAsia" w:ascii="宋体" w:hAnsi="宋体" w:eastAsia="宋体" w:cs="宋体"/>
          <w:b w:val="0"/>
          <w:bCs/>
          <w:highlight w:val="none"/>
          <w:lang w:val="en-US" w:eastAsia="zh-CN"/>
        </w:rPr>
        <w:t>成交</w:t>
      </w:r>
      <w:r>
        <w:rPr>
          <w:rStyle w:val="21"/>
          <w:rFonts w:hint="eastAsia" w:ascii="宋体" w:hAnsi="宋体" w:eastAsia="宋体" w:cs="宋体"/>
          <w:b w:val="0"/>
          <w:bCs/>
          <w:highlight w:val="none"/>
        </w:rPr>
        <w:t>金额的20%支付赔偿金。</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0" w:firstLineChars="200"/>
        <w:textAlignment w:val="auto"/>
        <w:rPr>
          <w:rStyle w:val="21"/>
          <w:rFonts w:hint="eastAsia" w:ascii="宋体" w:hAnsi="宋体" w:eastAsia="宋体" w:cs="宋体"/>
          <w:b w:val="0"/>
          <w:bCs/>
          <w:highlight w:val="none"/>
        </w:rPr>
      </w:pPr>
      <w:r>
        <w:rPr>
          <w:rStyle w:val="21"/>
          <w:rFonts w:hint="eastAsia" w:ascii="宋体" w:hAnsi="宋体" w:eastAsia="宋体" w:cs="宋体"/>
          <w:b w:val="0"/>
          <w:bCs/>
          <w:highlight w:val="none"/>
          <w:lang w:val="en-US" w:eastAsia="zh-CN"/>
        </w:rPr>
        <w:t>6</w:t>
      </w:r>
      <w:r>
        <w:rPr>
          <w:rStyle w:val="21"/>
          <w:rFonts w:hint="eastAsia" w:ascii="宋体" w:hAnsi="宋体" w:eastAsia="宋体" w:cs="宋体"/>
          <w:b w:val="0"/>
          <w:bCs/>
          <w:highlight w:val="none"/>
        </w:rPr>
        <w:t>.2在签定合同之后，</w:t>
      </w:r>
      <w:r>
        <w:rPr>
          <w:rStyle w:val="21"/>
          <w:rFonts w:hint="eastAsia" w:ascii="宋体" w:hAnsi="宋体" w:eastAsia="宋体" w:cs="宋体"/>
          <w:b w:val="0"/>
          <w:bCs/>
          <w:highlight w:val="none"/>
          <w:lang w:eastAsia="zh-CN"/>
        </w:rPr>
        <w:t>成交供应商</w:t>
      </w:r>
      <w:r>
        <w:rPr>
          <w:rStyle w:val="21"/>
          <w:rFonts w:hint="eastAsia" w:ascii="宋体" w:hAnsi="宋体" w:eastAsia="宋体" w:cs="宋体"/>
          <w:b w:val="0"/>
          <w:bCs/>
          <w:highlight w:val="none"/>
        </w:rPr>
        <w:t>要求解除合同的，视为</w:t>
      </w:r>
      <w:r>
        <w:rPr>
          <w:rStyle w:val="21"/>
          <w:rFonts w:hint="eastAsia" w:ascii="宋体" w:hAnsi="宋体" w:eastAsia="宋体" w:cs="宋体"/>
          <w:b w:val="0"/>
          <w:bCs/>
          <w:highlight w:val="none"/>
          <w:lang w:eastAsia="zh-CN"/>
        </w:rPr>
        <w:t>成交供应商</w:t>
      </w:r>
      <w:r>
        <w:rPr>
          <w:rStyle w:val="21"/>
          <w:rFonts w:hint="eastAsia" w:ascii="宋体" w:hAnsi="宋体" w:eastAsia="宋体" w:cs="宋体"/>
          <w:b w:val="0"/>
          <w:bCs/>
          <w:highlight w:val="none"/>
        </w:rPr>
        <w:t>违约，对</w:t>
      </w:r>
      <w:r>
        <w:rPr>
          <w:rStyle w:val="21"/>
          <w:rFonts w:hint="eastAsia" w:ascii="宋体" w:hAnsi="宋体" w:eastAsia="宋体" w:cs="宋体"/>
          <w:b w:val="0"/>
          <w:bCs/>
          <w:highlight w:val="none"/>
          <w:lang w:eastAsia="zh-CN"/>
        </w:rPr>
        <w:t>采购人</w:t>
      </w:r>
      <w:r>
        <w:rPr>
          <w:rStyle w:val="21"/>
          <w:rFonts w:hint="eastAsia" w:ascii="宋体" w:hAnsi="宋体" w:eastAsia="宋体" w:cs="宋体"/>
          <w:b w:val="0"/>
          <w:bCs/>
          <w:highlight w:val="none"/>
        </w:rPr>
        <w:t>造成的损失的，</w:t>
      </w:r>
      <w:r>
        <w:rPr>
          <w:rStyle w:val="21"/>
          <w:rFonts w:hint="eastAsia" w:ascii="宋体" w:hAnsi="宋体" w:eastAsia="宋体" w:cs="宋体"/>
          <w:b w:val="0"/>
          <w:bCs/>
          <w:highlight w:val="none"/>
          <w:lang w:eastAsia="zh-CN"/>
        </w:rPr>
        <w:t>成交供应商</w:t>
      </w:r>
      <w:r>
        <w:rPr>
          <w:rStyle w:val="21"/>
          <w:rFonts w:hint="eastAsia" w:ascii="宋体" w:hAnsi="宋体" w:eastAsia="宋体" w:cs="宋体"/>
          <w:b w:val="0"/>
          <w:bCs/>
          <w:highlight w:val="none"/>
        </w:rPr>
        <w:t>需另行支付按照</w:t>
      </w:r>
      <w:ins w:id="13" w:author="LENOVO" w:date="2024-03-18T10:13:08Z">
        <w:r>
          <w:rPr>
            <w:rStyle w:val="21"/>
            <w:rFonts w:hint="eastAsia" w:ascii="宋体" w:hAnsi="宋体" w:eastAsia="宋体" w:cs="宋体"/>
            <w:b w:val="0"/>
            <w:bCs/>
            <w:highlight w:val="none"/>
            <w:lang w:val="en-US" w:eastAsia="zh-CN"/>
          </w:rPr>
          <w:t>成交</w:t>
        </w:r>
      </w:ins>
      <w:r>
        <w:rPr>
          <w:rStyle w:val="21"/>
          <w:rFonts w:hint="eastAsia" w:ascii="宋体" w:hAnsi="宋体" w:eastAsia="宋体" w:cs="宋体"/>
          <w:b w:val="0"/>
          <w:bCs/>
          <w:highlight w:val="none"/>
        </w:rPr>
        <w:t>金额的20%支付赔偿金。</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0" w:firstLineChars="200"/>
        <w:textAlignment w:val="auto"/>
        <w:rPr>
          <w:rStyle w:val="21"/>
          <w:rFonts w:hint="eastAsia" w:ascii="宋体" w:hAnsi="宋体" w:eastAsia="宋体" w:cs="宋体"/>
          <w:b w:val="0"/>
          <w:bCs/>
          <w:highlight w:val="none"/>
        </w:rPr>
      </w:pPr>
      <w:r>
        <w:rPr>
          <w:rStyle w:val="21"/>
          <w:rFonts w:hint="eastAsia" w:ascii="宋体" w:hAnsi="宋体" w:eastAsia="宋体" w:cs="宋体"/>
          <w:b w:val="0"/>
          <w:bCs/>
          <w:highlight w:val="none"/>
          <w:lang w:val="en-US" w:eastAsia="zh-CN"/>
        </w:rPr>
        <w:t>6</w:t>
      </w:r>
      <w:r>
        <w:rPr>
          <w:rStyle w:val="21"/>
          <w:rFonts w:hint="eastAsia" w:ascii="宋体" w:hAnsi="宋体" w:eastAsia="宋体" w:cs="宋体"/>
          <w:b w:val="0"/>
          <w:bCs/>
          <w:highlight w:val="none"/>
        </w:rPr>
        <w:t>.3因</w:t>
      </w:r>
      <w:r>
        <w:rPr>
          <w:rStyle w:val="21"/>
          <w:rFonts w:hint="eastAsia" w:ascii="宋体" w:hAnsi="宋体" w:eastAsia="宋体" w:cs="宋体"/>
          <w:b w:val="0"/>
          <w:bCs/>
          <w:highlight w:val="none"/>
          <w:lang w:eastAsia="zh-CN"/>
        </w:rPr>
        <w:t>成交供应商</w:t>
      </w:r>
      <w:r>
        <w:rPr>
          <w:rStyle w:val="21"/>
          <w:rFonts w:hint="eastAsia" w:ascii="宋体" w:hAnsi="宋体" w:eastAsia="宋体" w:cs="宋体"/>
          <w:b w:val="0"/>
          <w:bCs/>
          <w:highlight w:val="none"/>
        </w:rPr>
        <w:t>原因发生重大事故，除依约承担赔偿责任外，还将按有关法律的规定执行。</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0" w:firstLineChars="200"/>
        <w:textAlignment w:val="auto"/>
        <w:rPr>
          <w:rStyle w:val="21"/>
          <w:rFonts w:hint="eastAsia" w:ascii="宋体" w:hAnsi="宋体" w:eastAsia="宋体" w:cs="宋体"/>
          <w:b w:val="0"/>
          <w:bCs/>
          <w:highlight w:val="none"/>
        </w:rPr>
      </w:pPr>
      <w:r>
        <w:rPr>
          <w:rStyle w:val="21"/>
          <w:rFonts w:hint="eastAsia" w:ascii="宋体" w:hAnsi="宋体" w:eastAsia="宋体" w:cs="宋体"/>
          <w:b w:val="0"/>
          <w:bCs/>
          <w:highlight w:val="none"/>
          <w:lang w:val="en-US" w:eastAsia="zh-CN"/>
        </w:rPr>
        <w:t>6</w:t>
      </w:r>
      <w:r>
        <w:rPr>
          <w:rStyle w:val="21"/>
          <w:rFonts w:hint="eastAsia" w:ascii="宋体" w:hAnsi="宋体" w:eastAsia="宋体" w:cs="宋体"/>
          <w:b w:val="0"/>
          <w:bCs/>
          <w:highlight w:val="none"/>
        </w:rPr>
        <w:t>.4在明确违约责任后，</w:t>
      </w:r>
      <w:r>
        <w:rPr>
          <w:rStyle w:val="21"/>
          <w:rFonts w:hint="eastAsia" w:ascii="宋体" w:hAnsi="宋体" w:eastAsia="宋体" w:cs="宋体"/>
          <w:b w:val="0"/>
          <w:bCs/>
          <w:highlight w:val="none"/>
          <w:lang w:eastAsia="zh-CN"/>
        </w:rPr>
        <w:t>成交供应商</w:t>
      </w:r>
      <w:r>
        <w:rPr>
          <w:rStyle w:val="21"/>
          <w:rFonts w:hint="eastAsia" w:ascii="宋体" w:hAnsi="宋体" w:eastAsia="宋体" w:cs="宋体"/>
          <w:b w:val="0"/>
          <w:bCs/>
          <w:highlight w:val="none"/>
        </w:rPr>
        <w:t>应在接到书面通知书起七天内支付违约金、赔偿金等。</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2" w:firstLineChars="200"/>
        <w:textAlignment w:val="auto"/>
        <w:rPr>
          <w:rStyle w:val="21"/>
          <w:rFonts w:hint="eastAsia" w:ascii="宋体" w:hAnsi="宋体" w:eastAsia="宋体" w:cs="宋体"/>
          <w:b/>
          <w:bCs w:val="0"/>
          <w:highlight w:val="none"/>
        </w:rPr>
      </w:pPr>
      <w:r>
        <w:rPr>
          <w:rStyle w:val="21"/>
          <w:rFonts w:hint="eastAsia" w:ascii="宋体" w:hAnsi="宋体" w:eastAsia="宋体" w:cs="宋体"/>
          <w:b/>
          <w:bCs w:val="0"/>
          <w:highlight w:val="none"/>
          <w:lang w:val="en-US" w:eastAsia="zh-CN"/>
        </w:rPr>
        <w:t>7.</w:t>
      </w:r>
      <w:r>
        <w:rPr>
          <w:rStyle w:val="21"/>
          <w:rFonts w:hint="eastAsia" w:ascii="宋体" w:hAnsi="宋体" w:eastAsia="宋体" w:cs="宋体"/>
          <w:b/>
          <w:bCs w:val="0"/>
          <w:highlight w:val="none"/>
        </w:rPr>
        <w:t>仲裁、诉讼条款</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0" w:firstLineChars="200"/>
        <w:textAlignment w:val="auto"/>
        <w:rPr>
          <w:rStyle w:val="21"/>
          <w:rFonts w:hint="eastAsia" w:ascii="宋体" w:hAnsi="宋体" w:eastAsia="宋体" w:cs="宋体"/>
          <w:b w:val="0"/>
          <w:bCs/>
          <w:highlight w:val="none"/>
        </w:rPr>
      </w:pPr>
      <w:r>
        <w:rPr>
          <w:rStyle w:val="21"/>
          <w:rFonts w:hint="eastAsia" w:ascii="宋体" w:hAnsi="宋体" w:eastAsia="宋体" w:cs="宋体"/>
          <w:b w:val="0"/>
          <w:bCs/>
          <w:highlight w:val="none"/>
        </w:rPr>
        <w:t>因采购或与采购合同有关的一切事项发生争议，由</w:t>
      </w:r>
      <w:r>
        <w:rPr>
          <w:rStyle w:val="21"/>
          <w:rFonts w:hint="eastAsia" w:ascii="宋体" w:hAnsi="宋体" w:eastAsia="宋体" w:cs="宋体"/>
          <w:b w:val="0"/>
          <w:bCs/>
          <w:highlight w:val="none"/>
          <w:lang w:eastAsia="zh-CN"/>
        </w:rPr>
        <w:t>采购人</w:t>
      </w:r>
      <w:r>
        <w:rPr>
          <w:rStyle w:val="21"/>
          <w:rFonts w:hint="eastAsia" w:ascii="宋体" w:hAnsi="宋体" w:eastAsia="宋体" w:cs="宋体"/>
          <w:b w:val="0"/>
          <w:bCs/>
          <w:highlight w:val="none"/>
        </w:rPr>
        <w:t>和</w:t>
      </w:r>
      <w:r>
        <w:rPr>
          <w:rStyle w:val="21"/>
          <w:rFonts w:hint="eastAsia" w:ascii="宋体" w:hAnsi="宋体" w:eastAsia="宋体" w:cs="宋体"/>
          <w:b w:val="0"/>
          <w:bCs/>
          <w:highlight w:val="none"/>
          <w:lang w:eastAsia="zh-CN"/>
        </w:rPr>
        <w:t>成交供应商</w:t>
      </w:r>
      <w:r>
        <w:rPr>
          <w:rStyle w:val="21"/>
          <w:rFonts w:hint="eastAsia" w:ascii="宋体" w:hAnsi="宋体" w:eastAsia="宋体" w:cs="宋体"/>
          <w:b w:val="0"/>
          <w:bCs/>
          <w:highlight w:val="none"/>
        </w:rPr>
        <w:t>双方友好协商解决。协商不成的，任何一方均可选择以下方式解决：</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0" w:firstLineChars="200"/>
        <w:textAlignment w:val="auto"/>
        <w:rPr>
          <w:rStyle w:val="21"/>
          <w:rFonts w:hint="eastAsia" w:ascii="宋体" w:hAnsi="宋体" w:eastAsia="宋体" w:cs="宋体"/>
          <w:b w:val="0"/>
          <w:bCs/>
          <w:highlight w:val="none"/>
        </w:rPr>
      </w:pPr>
      <w:r>
        <w:rPr>
          <w:rStyle w:val="21"/>
          <w:rFonts w:hint="eastAsia" w:ascii="宋体" w:hAnsi="宋体" w:eastAsia="宋体" w:cs="宋体"/>
          <w:b w:val="0"/>
          <w:bCs/>
          <w:highlight w:val="none"/>
        </w:rPr>
        <w:t>(1)向</w:t>
      </w:r>
      <w:r>
        <w:rPr>
          <w:rStyle w:val="21"/>
          <w:rFonts w:hint="eastAsia" w:ascii="宋体" w:hAnsi="宋体" w:eastAsia="宋体" w:cs="宋体"/>
          <w:b w:val="0"/>
          <w:bCs/>
          <w:highlight w:val="none"/>
          <w:u w:val="single"/>
        </w:rPr>
        <w:t xml:space="preserve">  福州 </w:t>
      </w:r>
      <w:r>
        <w:rPr>
          <w:rStyle w:val="21"/>
          <w:rFonts w:hint="eastAsia" w:ascii="宋体" w:hAnsi="宋体" w:eastAsia="宋体" w:cs="宋体"/>
          <w:b w:val="0"/>
          <w:bCs/>
          <w:highlight w:val="none"/>
        </w:rPr>
        <w:t>仲裁委员会申请仲裁；</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0" w:firstLineChars="200"/>
        <w:textAlignment w:val="auto"/>
        <w:rPr>
          <w:rStyle w:val="21"/>
          <w:rFonts w:hint="eastAsia" w:ascii="宋体" w:hAnsi="宋体" w:eastAsia="宋体" w:cs="宋体"/>
          <w:b w:val="0"/>
          <w:bCs/>
          <w:highlight w:val="none"/>
        </w:rPr>
      </w:pPr>
      <w:r>
        <w:rPr>
          <w:rStyle w:val="21"/>
          <w:rFonts w:hint="eastAsia" w:ascii="宋体" w:hAnsi="宋体" w:eastAsia="宋体" w:cs="宋体"/>
          <w:b w:val="0"/>
          <w:bCs/>
          <w:highlight w:val="none"/>
        </w:rPr>
        <w:t>(2)向有管辖权的人民法院提起诉讼。</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2" w:firstLineChars="200"/>
        <w:textAlignment w:val="auto"/>
        <w:rPr>
          <w:rFonts w:hint="eastAsia" w:ascii="宋体" w:hAnsi="宋体" w:eastAsia="宋体" w:cs="宋体"/>
          <w:b/>
          <w:bCs w:val="0"/>
          <w:highlight w:val="none"/>
        </w:rPr>
      </w:pPr>
      <w:r>
        <w:rPr>
          <w:rStyle w:val="21"/>
          <w:rFonts w:hint="eastAsia" w:ascii="宋体" w:hAnsi="宋体" w:eastAsia="宋体" w:cs="宋体"/>
          <w:b/>
          <w:bCs w:val="0"/>
          <w:highlight w:val="none"/>
          <w:lang w:val="en-US" w:eastAsia="zh-CN"/>
        </w:rPr>
        <w:t>8.</w:t>
      </w:r>
      <w:r>
        <w:rPr>
          <w:rStyle w:val="21"/>
          <w:rFonts w:hint="eastAsia" w:ascii="宋体" w:hAnsi="宋体" w:eastAsia="宋体" w:cs="宋体"/>
          <w:b/>
          <w:bCs w:val="0"/>
          <w:highlight w:val="none"/>
        </w:rPr>
        <w:t>关于“诉讼相关费用承担”的说明：</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0" w:firstLineChars="200"/>
        <w:textAlignment w:val="auto"/>
        <w:rPr>
          <w:rFonts w:hint="eastAsia" w:ascii="宋体" w:hAnsi="宋体" w:eastAsia="宋体" w:cs="宋体"/>
          <w:highlight w:val="none"/>
        </w:rPr>
      </w:pPr>
      <w:r>
        <w:rPr>
          <w:rFonts w:hint="eastAsia" w:ascii="宋体" w:hAnsi="宋体" w:eastAsia="宋体" w:cs="宋体"/>
          <w:highlight w:val="none"/>
        </w:rPr>
        <w:t>若因成交供应商未履行合同项下义务导致采购人所产生的一切损失（包括但不限于人身财产的损失、律师费、诉讼费、保全费、鉴定费等），均由成交供应商承担赔偿责任。</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2" w:firstLineChars="200"/>
        <w:textAlignment w:val="auto"/>
        <w:rPr>
          <w:rFonts w:hint="eastAsia" w:ascii="宋体" w:hAnsi="宋体" w:eastAsia="宋体" w:cs="宋体"/>
          <w:b/>
          <w:bCs/>
          <w:highlight w:val="none"/>
        </w:rPr>
      </w:pPr>
      <w:r>
        <w:rPr>
          <w:rFonts w:hint="eastAsia" w:ascii="宋体" w:hAnsi="宋体" w:eastAsia="宋体" w:cs="宋体"/>
          <w:b/>
          <w:bCs/>
          <w:highlight w:val="none"/>
          <w:lang w:val="en-US" w:eastAsia="zh-CN"/>
        </w:rPr>
        <w:t>9.</w:t>
      </w:r>
      <w:r>
        <w:rPr>
          <w:rFonts w:hint="eastAsia" w:ascii="宋体" w:hAnsi="宋体" w:eastAsia="宋体" w:cs="宋体"/>
          <w:b/>
          <w:bCs/>
          <w:highlight w:val="none"/>
        </w:rPr>
        <w:t>关于“</w:t>
      </w:r>
      <w:r>
        <w:rPr>
          <w:rFonts w:hint="eastAsia" w:ascii="宋体" w:hAnsi="宋体" w:eastAsia="宋体" w:cs="宋体"/>
          <w:b/>
          <w:bCs/>
          <w:highlight w:val="none"/>
          <w:lang w:val="zh-TW"/>
        </w:rPr>
        <w:t>不可抗力</w:t>
      </w:r>
      <w:r>
        <w:rPr>
          <w:rFonts w:hint="eastAsia" w:ascii="宋体" w:hAnsi="宋体" w:eastAsia="宋体" w:cs="宋体"/>
          <w:b/>
          <w:bCs/>
          <w:highlight w:val="none"/>
        </w:rPr>
        <w:t>”的说明：</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0" w:firstLineChars="200"/>
        <w:textAlignment w:val="auto"/>
        <w:rPr>
          <w:rFonts w:hint="eastAsia" w:ascii="宋体" w:hAnsi="宋体" w:eastAsia="宋体" w:cs="宋体"/>
          <w:highlight w:val="none"/>
          <w:lang w:val="zh-TW"/>
        </w:rPr>
      </w:pPr>
      <w:r>
        <w:rPr>
          <w:rFonts w:hint="eastAsia" w:ascii="宋体" w:hAnsi="宋体" w:eastAsia="宋体" w:cs="宋体"/>
          <w:highlight w:val="none"/>
        </w:rPr>
        <w:t>（1）</w:t>
      </w:r>
      <w:r>
        <w:rPr>
          <w:rFonts w:hint="eastAsia" w:ascii="宋体" w:hAnsi="宋体" w:eastAsia="宋体" w:cs="宋体"/>
          <w:highlight w:val="none"/>
          <w:lang w:val="zh-TW"/>
        </w:rPr>
        <w:t>因不可抗力造成无法依约履行合同义务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0" w:firstLineChars="200"/>
        <w:textAlignment w:val="auto"/>
        <w:rPr>
          <w:rFonts w:hint="eastAsia" w:ascii="宋体" w:hAnsi="宋体" w:eastAsia="宋体" w:cs="宋体"/>
          <w:highlight w:val="none"/>
        </w:rPr>
      </w:pPr>
      <w:r>
        <w:rPr>
          <w:rFonts w:hint="eastAsia" w:ascii="宋体" w:hAnsi="宋体" w:eastAsia="宋体" w:cs="宋体"/>
          <w:highlight w:val="none"/>
        </w:rPr>
        <w:t>（2）</w:t>
      </w:r>
      <w:r>
        <w:rPr>
          <w:rFonts w:hint="eastAsia" w:ascii="宋体" w:hAnsi="宋体" w:eastAsia="宋体" w:cs="宋体"/>
          <w:highlight w:val="none"/>
          <w:lang w:val="zh-TW"/>
        </w:rPr>
        <w:t>本合同中的不可抗力指不能预见、不能避免、不能克服的客观情况，包括但不限于：自然灾害如地震、台风、洪水、火灾及政府行为、法律规定或其适用的变化或其他任何无法预见、避免或控制的事件。</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2" w:firstLineChars="200"/>
        <w:textAlignment w:val="auto"/>
        <w:rPr>
          <w:rStyle w:val="21"/>
          <w:rFonts w:hint="eastAsia" w:ascii="宋体" w:hAnsi="宋体" w:eastAsia="宋体" w:cs="宋体"/>
          <w:highlight w:val="none"/>
        </w:rPr>
      </w:pPr>
      <w:r>
        <w:rPr>
          <w:rStyle w:val="21"/>
          <w:rFonts w:hint="eastAsia" w:ascii="宋体" w:hAnsi="宋体" w:eastAsia="宋体" w:cs="宋体"/>
          <w:highlight w:val="none"/>
          <w:lang w:val="en-US" w:eastAsia="zh-CN"/>
        </w:rPr>
        <w:t>10.</w:t>
      </w:r>
      <w:r>
        <w:rPr>
          <w:rStyle w:val="21"/>
          <w:rFonts w:hint="eastAsia" w:ascii="宋体" w:hAnsi="宋体" w:eastAsia="宋体" w:cs="宋体"/>
          <w:highlight w:val="none"/>
        </w:rPr>
        <w:t>关于“专利权及知识产权”的说明：</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0" w:firstLineChars="200"/>
        <w:textAlignment w:val="auto"/>
        <w:rPr>
          <w:rFonts w:hint="eastAsia" w:ascii="宋体" w:hAnsi="宋体" w:eastAsia="宋体" w:cs="宋体"/>
          <w:highlight w:val="none"/>
          <w:lang w:val="zh-TW"/>
        </w:rPr>
      </w:pPr>
      <w:r>
        <w:rPr>
          <w:rFonts w:hint="eastAsia" w:ascii="宋体" w:hAnsi="宋体" w:eastAsia="宋体" w:cs="宋体"/>
          <w:highlight w:val="none"/>
          <w:lang w:val="zh-TW"/>
        </w:rPr>
        <w:t>成交供应商须保障采购人在使用该货物或其任何一部分时不受到第三方关于侵犯专利权、商标权或工业设计权等知识产权的指控。如果任何第三方提出侵权指控与采购人无关，</w:t>
      </w:r>
      <w:r>
        <w:rPr>
          <w:rFonts w:hint="eastAsia" w:ascii="宋体" w:hAnsi="宋体" w:eastAsia="宋体" w:cs="宋体"/>
          <w:highlight w:val="none"/>
        </w:rPr>
        <w:t>成交供应商</w:t>
      </w:r>
      <w:r>
        <w:rPr>
          <w:rFonts w:hint="eastAsia" w:ascii="宋体" w:hAnsi="宋体" w:eastAsia="宋体" w:cs="宋体"/>
          <w:highlight w:val="none"/>
          <w:lang w:val="zh-TW"/>
        </w:rPr>
        <w:t>须与第三方交涉并承担可能发生的责任与一切费用。如采购人因此而遭致损失的，</w:t>
      </w:r>
      <w:r>
        <w:rPr>
          <w:rFonts w:hint="eastAsia" w:ascii="宋体" w:hAnsi="宋体" w:eastAsia="宋体" w:cs="宋体"/>
          <w:highlight w:val="none"/>
        </w:rPr>
        <w:t>成交供应商</w:t>
      </w:r>
      <w:r>
        <w:rPr>
          <w:rFonts w:hint="eastAsia" w:ascii="宋体" w:hAnsi="宋体" w:eastAsia="宋体" w:cs="宋体"/>
          <w:highlight w:val="none"/>
          <w:lang w:val="zh-TW"/>
        </w:rPr>
        <w:t>应赔偿该损失。</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2" w:firstLineChars="200"/>
        <w:textAlignment w:val="auto"/>
        <w:rPr>
          <w:rFonts w:hint="eastAsia" w:ascii="宋体" w:hAnsi="宋体" w:eastAsia="宋体" w:cs="宋体"/>
          <w:highlight w:val="none"/>
        </w:rPr>
      </w:pPr>
      <w:r>
        <w:rPr>
          <w:rStyle w:val="21"/>
          <w:rFonts w:hint="eastAsia" w:ascii="宋体" w:hAnsi="宋体" w:eastAsia="宋体" w:cs="宋体"/>
          <w:highlight w:val="none"/>
          <w:lang w:val="en-US" w:eastAsia="zh-CN"/>
        </w:rPr>
        <w:t>11.</w:t>
      </w:r>
      <w:r>
        <w:rPr>
          <w:rStyle w:val="21"/>
          <w:rFonts w:hint="eastAsia" w:ascii="宋体" w:hAnsi="宋体" w:eastAsia="宋体" w:cs="宋体"/>
          <w:highlight w:val="none"/>
        </w:rPr>
        <w:t>关于“保密条款”的说明：</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0" w:firstLineChars="200"/>
        <w:textAlignment w:val="auto"/>
        <w:rPr>
          <w:rFonts w:hint="eastAsia" w:ascii="宋体" w:hAnsi="宋体" w:eastAsia="宋体" w:cs="宋体"/>
          <w:highlight w:val="none"/>
        </w:rPr>
      </w:pPr>
      <w:r>
        <w:rPr>
          <w:rFonts w:hint="eastAsia" w:ascii="宋体" w:hAnsi="宋体" w:eastAsia="宋体" w:cs="宋体"/>
          <w:highlight w:val="none"/>
        </w:rPr>
        <w:t>（1）成交供应商应当对合同的内容、因履行合同或在合同期间知悉的或收到的采购人的财务、技术</w:t>
      </w:r>
      <w:del w:id="14" w:author="LENOVO" w:date="2024-03-18T10:48:21Z">
        <w:r>
          <w:rPr>
            <w:rFonts w:hint="eastAsia" w:ascii="宋体" w:hAnsi="宋体" w:eastAsia="宋体" w:cs="宋体"/>
            <w:highlight w:val="none"/>
          </w:rPr>
          <w:delText>、</w:delText>
        </w:r>
      </w:del>
      <w:del w:id="15" w:author="LENOVO" w:date="2024-03-18T10:48:20Z">
        <w:r>
          <w:rPr>
            <w:rFonts w:hint="eastAsia" w:ascii="宋体" w:hAnsi="宋体" w:eastAsia="宋体" w:cs="宋体"/>
            <w:highlight w:val="none"/>
          </w:rPr>
          <w:delText>产品信息、民警资料</w:delText>
        </w:r>
      </w:del>
      <w:r>
        <w:rPr>
          <w:rFonts w:hint="eastAsia" w:ascii="宋体" w:hAnsi="宋体" w:eastAsia="宋体" w:cs="宋体"/>
          <w:highlight w:val="none"/>
        </w:rPr>
        <w:t>或其他工作上的文件资料、工作内容等予以保密，不得向合同以外的任何第三方披露，所有解决方案和采集汇总后的数据严禁通过互联网等公共信息网络、普通邮政进行传递，严禁在连接互联网计算机上存储、处理，签订并严格执行《单位保密承诺书》；成交供应商进入采购人工作区域的工作人员需签订《个人保密承诺书》，严格履行保密义务，自愿接受保密审查，不违规记录、存储、复制采购人任何信息，不违规留存采购方任何资料。</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0" w:firstLineChars="200"/>
        <w:textAlignment w:val="auto"/>
        <w:rPr>
          <w:rFonts w:hint="eastAsia" w:ascii="宋体" w:hAnsi="宋体" w:eastAsia="宋体" w:cs="宋体"/>
          <w:highlight w:val="none"/>
        </w:rPr>
      </w:pPr>
      <w:r>
        <w:rPr>
          <w:rFonts w:hint="eastAsia" w:ascii="宋体" w:hAnsi="宋体" w:eastAsia="宋体" w:cs="宋体"/>
          <w:highlight w:val="none"/>
        </w:rPr>
        <w:t>（2）成交供应商违反本条约定泄露采购人的涉密信息的，应承担相应的法律责任，造成采购人损失的，成交供应商应当依法承担赔偿责任。</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0" w:firstLineChars="200"/>
        <w:textAlignment w:val="auto"/>
        <w:rPr>
          <w:rFonts w:hint="eastAsia" w:ascii="宋体" w:hAnsi="宋体" w:eastAsia="宋体" w:cs="宋体"/>
          <w:highlight w:val="none"/>
          <w:lang w:val="zh-TW"/>
        </w:rPr>
      </w:pPr>
      <w:r>
        <w:rPr>
          <w:rFonts w:hint="eastAsia" w:ascii="宋体" w:hAnsi="宋体" w:eastAsia="宋体" w:cs="宋体"/>
          <w:highlight w:val="none"/>
        </w:rPr>
        <w:t>（3）本条款不因合同届满或解除而失效。</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2" w:firstLineChars="200"/>
        <w:textAlignment w:val="auto"/>
        <w:rPr>
          <w:rFonts w:hint="eastAsia" w:ascii="宋体" w:hAnsi="宋体" w:eastAsia="宋体" w:cs="宋体"/>
          <w:b/>
          <w:bCs/>
          <w:highlight w:val="none"/>
        </w:rPr>
      </w:pPr>
      <w:r>
        <w:rPr>
          <w:rFonts w:hint="eastAsia" w:ascii="宋体" w:hAnsi="宋体" w:eastAsia="宋体" w:cs="宋体"/>
          <w:b/>
          <w:bCs/>
          <w:highlight w:val="none"/>
          <w:lang w:val="en-US" w:eastAsia="zh-CN"/>
        </w:rPr>
        <w:t>12.</w:t>
      </w:r>
      <w:r>
        <w:rPr>
          <w:rFonts w:hint="eastAsia" w:ascii="宋体" w:hAnsi="宋体" w:eastAsia="宋体" w:cs="宋体"/>
          <w:b/>
          <w:bCs/>
          <w:highlight w:val="none"/>
        </w:rPr>
        <w:t>关于“</w:t>
      </w:r>
      <w:r>
        <w:rPr>
          <w:rFonts w:hint="eastAsia" w:ascii="宋体" w:hAnsi="宋体" w:eastAsia="宋体" w:cs="宋体"/>
          <w:b/>
          <w:bCs/>
          <w:highlight w:val="none"/>
          <w:lang w:val="zh-TW"/>
        </w:rPr>
        <w:t>廉政条款</w:t>
      </w:r>
      <w:r>
        <w:rPr>
          <w:rFonts w:hint="eastAsia" w:ascii="宋体" w:hAnsi="宋体" w:eastAsia="宋体" w:cs="宋体"/>
          <w:b/>
          <w:bCs/>
          <w:highlight w:val="none"/>
        </w:rPr>
        <w:t>”的说明</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0" w:firstLineChars="200"/>
        <w:textAlignment w:val="auto"/>
        <w:rPr>
          <w:rFonts w:hint="eastAsia" w:ascii="宋体" w:hAnsi="宋体" w:eastAsia="宋体" w:cs="宋体"/>
          <w:highlight w:val="none"/>
          <w:lang w:val="zh-TW"/>
        </w:rPr>
      </w:pPr>
      <w:r>
        <w:rPr>
          <w:rFonts w:hint="eastAsia" w:ascii="宋体" w:hAnsi="宋体" w:eastAsia="宋体" w:cs="宋体"/>
          <w:highlight w:val="none"/>
          <w:lang w:val="zh-TW"/>
        </w:rPr>
        <w:t>供应商及其工作人员不得有以任何形式行贿采购人工作人员的行为，若发现并被核查属实的，采购人有权解除合同且不退还履约保证金，情节严重的，供应商及其工作人员还要承担相应的法律责任；采购人及其工作人员不得索要或接受供应商的礼金及吃请等，如有违反廉政纪律等行为的，依据有关规定给予党纪、政纪或组织处理，情节严重的，还应承担相应的法律责任。</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2" w:firstLineChars="200"/>
        <w:textAlignment w:val="auto"/>
        <w:rPr>
          <w:rFonts w:hint="eastAsia" w:ascii="宋体" w:hAnsi="宋体" w:eastAsia="宋体" w:cs="宋体"/>
          <w:b/>
          <w:bCs/>
          <w:highlight w:val="none"/>
        </w:rPr>
      </w:pPr>
      <w:r>
        <w:rPr>
          <w:rFonts w:hint="eastAsia" w:ascii="宋体" w:hAnsi="宋体" w:eastAsia="宋体" w:cs="宋体"/>
          <w:b/>
          <w:bCs/>
          <w:highlight w:val="none"/>
          <w:lang w:val="en-US" w:eastAsia="zh-CN"/>
        </w:rPr>
        <w:t>13.</w:t>
      </w:r>
      <w:r>
        <w:rPr>
          <w:rFonts w:hint="eastAsia" w:ascii="宋体" w:hAnsi="宋体" w:eastAsia="宋体" w:cs="宋体"/>
          <w:b/>
          <w:bCs/>
          <w:highlight w:val="none"/>
        </w:rPr>
        <w:t>关于“</w:t>
      </w:r>
      <w:r>
        <w:rPr>
          <w:rFonts w:hint="eastAsia" w:ascii="宋体" w:hAnsi="宋体" w:eastAsia="宋体" w:cs="宋体"/>
          <w:b/>
          <w:bCs/>
          <w:highlight w:val="none"/>
          <w:lang w:val="zh-TW"/>
        </w:rPr>
        <w:t>合同纠纷处理方式</w:t>
      </w:r>
      <w:r>
        <w:rPr>
          <w:rFonts w:hint="eastAsia" w:ascii="宋体" w:hAnsi="宋体" w:eastAsia="宋体" w:cs="宋体"/>
          <w:b/>
          <w:bCs/>
          <w:highlight w:val="none"/>
        </w:rPr>
        <w:t>”的说明</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0" w:firstLineChars="200"/>
        <w:textAlignment w:val="auto"/>
        <w:rPr>
          <w:rFonts w:hint="eastAsia" w:ascii="宋体" w:hAnsi="宋体" w:eastAsia="宋体" w:cs="宋体"/>
          <w:highlight w:val="none"/>
          <w:lang w:val="zh-TW"/>
        </w:rPr>
      </w:pPr>
      <w:r>
        <w:rPr>
          <w:rFonts w:hint="eastAsia" w:ascii="宋体" w:hAnsi="宋体" w:eastAsia="宋体" w:cs="宋体"/>
          <w:highlight w:val="none"/>
        </w:rPr>
        <w:t>（1）采购人及成交供应商</w:t>
      </w:r>
      <w:r>
        <w:rPr>
          <w:rFonts w:hint="eastAsia" w:ascii="宋体" w:hAnsi="宋体" w:eastAsia="宋体" w:cs="宋体"/>
          <w:highlight w:val="none"/>
          <w:lang w:val="zh-TW"/>
        </w:rPr>
        <w:t>双方必须认真履行合同条款。因本合同或与本合同有关的一切事项发生争议，由双方友好协商解决，协商不成的，任何一方均可向采购人所在地人民法院提起诉讼。</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0" w:firstLineChars="200"/>
        <w:textAlignment w:val="auto"/>
        <w:rPr>
          <w:rFonts w:hint="eastAsia" w:ascii="宋体" w:hAnsi="宋体" w:eastAsia="宋体" w:cs="宋体"/>
          <w:highlight w:val="none"/>
          <w:lang w:val="zh-TW"/>
        </w:rPr>
      </w:pPr>
      <w:r>
        <w:rPr>
          <w:rFonts w:hint="eastAsia" w:ascii="宋体" w:hAnsi="宋体" w:eastAsia="宋体" w:cs="宋体"/>
          <w:highlight w:val="none"/>
        </w:rPr>
        <w:t>（2）</w:t>
      </w:r>
      <w:r>
        <w:rPr>
          <w:rFonts w:hint="eastAsia" w:ascii="宋体" w:hAnsi="宋体" w:eastAsia="宋体" w:cs="宋体"/>
          <w:highlight w:val="none"/>
          <w:lang w:val="zh-TW"/>
        </w:rPr>
        <w:t>合同补充和修改：本合同生效后，双方对合同内容的变更或补充应采取书面形式，并经双方签字并盖章确认。</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0" w:firstLineChars="200"/>
        <w:textAlignment w:val="auto"/>
        <w:outlineLvl w:val="1"/>
        <w:rPr>
          <w:rFonts w:hint="eastAsia" w:ascii="宋体" w:hAnsi="宋体" w:eastAsia="宋体" w:cs="宋体"/>
          <w:highlight w:val="none"/>
          <w:lang w:val="zh-TW"/>
        </w:rPr>
      </w:pPr>
      <w:r>
        <w:rPr>
          <w:rFonts w:hint="eastAsia" w:ascii="宋体" w:hAnsi="宋体" w:eastAsia="宋体" w:cs="宋体"/>
          <w:highlight w:val="none"/>
          <w:lang w:val="en-US" w:eastAsia="zh-CN"/>
        </w:rPr>
        <w:t>四</w:t>
      </w:r>
      <w:r>
        <w:rPr>
          <w:rFonts w:hint="eastAsia" w:ascii="宋体" w:hAnsi="宋体" w:eastAsia="宋体" w:cs="宋体"/>
          <w:highlight w:val="none"/>
          <w:lang w:val="zh-TW"/>
        </w:rPr>
        <w:t>、其他要求</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0" w:firstLineChars="200"/>
        <w:textAlignment w:val="auto"/>
        <w:rPr>
          <w:rFonts w:hint="eastAsia" w:ascii="宋体" w:hAnsi="宋体" w:eastAsia="宋体" w:cs="宋体"/>
          <w:highlight w:val="none"/>
          <w:lang w:val="zh-TW"/>
        </w:rPr>
      </w:pPr>
      <w:r>
        <w:rPr>
          <w:rFonts w:hint="eastAsia" w:ascii="宋体" w:hAnsi="宋体" w:eastAsia="宋体" w:cs="宋体"/>
          <w:highlight w:val="none"/>
          <w:lang w:val="zh-TW"/>
        </w:rPr>
        <w:t>1</w:t>
      </w:r>
      <w:r>
        <w:rPr>
          <w:rFonts w:hint="eastAsia" w:ascii="宋体" w:hAnsi="宋体" w:eastAsia="宋体" w:cs="宋体"/>
          <w:highlight w:val="none"/>
          <w:lang w:val="en-US" w:eastAsia="zh-CN"/>
        </w:rPr>
        <w:t>.</w:t>
      </w:r>
      <w:r>
        <w:rPr>
          <w:rFonts w:hint="eastAsia" w:ascii="宋体" w:hAnsi="宋体" w:eastAsia="宋体" w:cs="宋体"/>
          <w:highlight w:val="none"/>
          <w:lang w:val="zh-TW"/>
        </w:rPr>
        <w:t>本项目不允许</w:t>
      </w:r>
      <w:r>
        <w:rPr>
          <w:rFonts w:hint="eastAsia" w:ascii="宋体" w:hAnsi="宋体" w:eastAsia="宋体" w:cs="宋体"/>
          <w:highlight w:val="none"/>
          <w:lang w:val="en-US" w:eastAsia="zh-CN"/>
        </w:rPr>
        <w:t>成交供应商</w:t>
      </w:r>
      <w:r>
        <w:rPr>
          <w:rFonts w:hint="eastAsia" w:ascii="宋体" w:hAnsi="宋体" w:eastAsia="宋体" w:cs="宋体"/>
          <w:highlight w:val="none"/>
          <w:lang w:val="zh-TW"/>
        </w:rPr>
        <w:t>以任何名义和理由在</w:t>
      </w:r>
      <w:r>
        <w:rPr>
          <w:rFonts w:hint="eastAsia" w:ascii="宋体" w:hAnsi="宋体" w:eastAsia="宋体" w:cs="宋体"/>
          <w:highlight w:val="none"/>
          <w:lang w:val="en-US" w:eastAsia="zh-CN"/>
        </w:rPr>
        <w:t>成交</w:t>
      </w:r>
      <w:r>
        <w:rPr>
          <w:rFonts w:hint="eastAsia" w:ascii="宋体" w:hAnsi="宋体" w:eastAsia="宋体" w:cs="宋体"/>
          <w:highlight w:val="none"/>
          <w:lang w:val="zh-TW"/>
        </w:rPr>
        <w:t>后将</w:t>
      </w:r>
      <w:r>
        <w:rPr>
          <w:rFonts w:hint="eastAsia" w:ascii="宋体" w:hAnsi="宋体" w:eastAsia="宋体" w:cs="宋体"/>
          <w:highlight w:val="none"/>
          <w:lang w:val="en-US" w:eastAsia="zh-CN"/>
        </w:rPr>
        <w:t>成交</w:t>
      </w:r>
      <w:r>
        <w:rPr>
          <w:rFonts w:hint="eastAsia" w:ascii="宋体" w:hAnsi="宋体" w:eastAsia="宋体" w:cs="宋体"/>
          <w:highlight w:val="none"/>
          <w:lang w:val="zh-TW"/>
        </w:rPr>
        <w:t>项目的主体、非主体、关键性工作、非关键性工作进行转包、分包。在履行合同过程中如有发现，</w:t>
      </w:r>
      <w:r>
        <w:rPr>
          <w:rFonts w:hint="eastAsia" w:ascii="宋体" w:hAnsi="宋体" w:eastAsia="宋体" w:cs="宋体"/>
          <w:highlight w:val="none"/>
          <w:lang w:val="en-US" w:eastAsia="zh-CN"/>
        </w:rPr>
        <w:t>采购</w:t>
      </w:r>
      <w:r>
        <w:rPr>
          <w:rFonts w:hint="eastAsia" w:ascii="宋体" w:hAnsi="宋体" w:eastAsia="宋体" w:cs="宋体"/>
          <w:highlight w:val="none"/>
          <w:lang w:val="zh-TW"/>
        </w:rPr>
        <w:t>人有权单方终止合同。视为</w:t>
      </w:r>
      <w:r>
        <w:rPr>
          <w:rFonts w:hint="eastAsia" w:ascii="宋体" w:hAnsi="宋体" w:eastAsia="宋体" w:cs="宋体"/>
          <w:highlight w:val="none"/>
          <w:lang w:val="en-US" w:eastAsia="zh-CN"/>
        </w:rPr>
        <w:t>成交供应商</w:t>
      </w:r>
      <w:r>
        <w:rPr>
          <w:rFonts w:hint="eastAsia" w:ascii="宋体" w:hAnsi="宋体" w:eastAsia="宋体" w:cs="宋体"/>
          <w:highlight w:val="none"/>
          <w:lang w:val="zh-TW"/>
        </w:rPr>
        <w:t>违约，</w:t>
      </w:r>
      <w:r>
        <w:rPr>
          <w:rFonts w:hint="eastAsia" w:ascii="宋体" w:hAnsi="宋体" w:eastAsia="宋体" w:cs="宋体"/>
          <w:highlight w:val="none"/>
          <w:lang w:val="en-US" w:eastAsia="zh-CN"/>
        </w:rPr>
        <w:t>成交供应商</w:t>
      </w:r>
      <w:r>
        <w:rPr>
          <w:rFonts w:hint="eastAsia" w:ascii="宋体" w:hAnsi="宋体" w:eastAsia="宋体" w:cs="宋体"/>
          <w:highlight w:val="none"/>
          <w:lang w:val="zh-TW"/>
        </w:rPr>
        <w:t>违约对</w:t>
      </w:r>
      <w:r>
        <w:rPr>
          <w:rFonts w:hint="eastAsia" w:ascii="宋体" w:hAnsi="宋体" w:eastAsia="宋体" w:cs="宋体"/>
          <w:highlight w:val="none"/>
          <w:lang w:val="en-US" w:eastAsia="zh-CN"/>
        </w:rPr>
        <w:t>采购</w:t>
      </w:r>
      <w:r>
        <w:rPr>
          <w:rFonts w:hint="eastAsia" w:ascii="宋体" w:hAnsi="宋体" w:eastAsia="宋体" w:cs="宋体"/>
          <w:highlight w:val="none"/>
          <w:lang w:val="zh-TW"/>
        </w:rPr>
        <w:t>人造成的损失的，需另行支付相应的赔偿，并追究相关法律责任。</w:t>
      </w:r>
    </w:p>
    <w:p>
      <w:pPr>
        <w:pStyle w:val="15"/>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0" w:firstLineChars="200"/>
        <w:textAlignment w:val="auto"/>
        <w:rPr>
          <w:rFonts w:hint="eastAsia" w:ascii="宋体" w:hAnsi="宋体" w:eastAsia="宋体" w:cs="宋体"/>
          <w:highlight w:val="none"/>
          <w:lang w:val="zh-TW"/>
        </w:rPr>
      </w:pPr>
      <w:r>
        <w:rPr>
          <w:rFonts w:hint="eastAsia" w:ascii="宋体" w:hAnsi="宋体" w:eastAsia="宋体" w:cs="宋体"/>
          <w:highlight w:val="none"/>
          <w:lang w:val="zh-TW"/>
        </w:rPr>
        <w:t>2</w:t>
      </w:r>
      <w:r>
        <w:rPr>
          <w:rFonts w:hint="eastAsia" w:ascii="宋体" w:hAnsi="宋体" w:eastAsia="宋体" w:cs="宋体"/>
          <w:highlight w:val="none"/>
          <w:lang w:val="en-US" w:eastAsia="zh-CN"/>
        </w:rPr>
        <w:t>.</w:t>
      </w:r>
      <w:r>
        <w:rPr>
          <w:rFonts w:hint="eastAsia" w:ascii="宋体" w:hAnsi="宋体" w:eastAsia="宋体" w:cs="宋体"/>
          <w:highlight w:val="none"/>
          <w:lang w:val="zh-TW"/>
        </w:rPr>
        <w:t>本</w:t>
      </w:r>
      <w:r>
        <w:rPr>
          <w:rFonts w:hint="eastAsia" w:ascii="宋体" w:hAnsi="宋体" w:eastAsia="宋体" w:cs="宋体"/>
          <w:highlight w:val="none"/>
          <w:lang w:val="en-US" w:eastAsia="zh-CN"/>
        </w:rPr>
        <w:t>竞价</w:t>
      </w:r>
      <w:r>
        <w:rPr>
          <w:rFonts w:hint="eastAsia" w:ascii="宋体" w:hAnsi="宋体" w:eastAsia="宋体" w:cs="宋体"/>
          <w:highlight w:val="none"/>
          <w:lang w:val="zh-TW"/>
        </w:rPr>
        <w:t>文件未明确的其它约定事项或条款，待</w:t>
      </w:r>
      <w:r>
        <w:rPr>
          <w:rFonts w:hint="eastAsia" w:ascii="宋体" w:hAnsi="宋体" w:eastAsia="宋体" w:cs="宋体"/>
          <w:highlight w:val="none"/>
          <w:lang w:val="en-US" w:eastAsia="zh-CN"/>
        </w:rPr>
        <w:t>采购人</w:t>
      </w:r>
      <w:r>
        <w:rPr>
          <w:rFonts w:hint="eastAsia" w:ascii="宋体" w:hAnsi="宋体" w:eastAsia="宋体" w:cs="宋体"/>
          <w:highlight w:val="none"/>
          <w:lang w:val="zh-TW"/>
        </w:rPr>
        <w:t>与</w:t>
      </w:r>
      <w:r>
        <w:rPr>
          <w:rFonts w:hint="eastAsia" w:ascii="宋体" w:hAnsi="宋体" w:eastAsia="宋体" w:cs="宋体"/>
          <w:highlight w:val="none"/>
          <w:lang w:val="en-US" w:eastAsia="zh-CN"/>
        </w:rPr>
        <w:t>成交供应商</w:t>
      </w:r>
      <w:r>
        <w:rPr>
          <w:rFonts w:hint="eastAsia" w:ascii="宋体" w:hAnsi="宋体" w:eastAsia="宋体" w:cs="宋体"/>
          <w:highlight w:val="none"/>
          <w:lang w:val="zh-TW"/>
        </w:rPr>
        <w:t>签订合同时，由双方协商订立。</w:t>
      </w:r>
    </w:p>
    <w:p>
      <w:pPr>
        <w:widowControl/>
        <w:spacing w:line="400" w:lineRule="exact"/>
        <w:jc w:val="center"/>
        <w:rPr>
          <w:rFonts w:ascii="宋体" w:hAnsi="宋体"/>
          <w:b/>
          <w:bCs/>
          <w:sz w:val="36"/>
          <w:szCs w:val="36"/>
          <w:highlight w:val="none"/>
        </w:rPr>
      </w:pPr>
    </w:p>
    <w:p>
      <w:pPr>
        <w:widowControl/>
        <w:spacing w:line="400" w:lineRule="exact"/>
        <w:jc w:val="center"/>
        <w:rPr>
          <w:rFonts w:ascii="宋体" w:hAnsi="宋体"/>
          <w:b/>
          <w:bCs/>
          <w:sz w:val="36"/>
          <w:szCs w:val="36"/>
          <w:highlight w:val="none"/>
        </w:rPr>
      </w:pPr>
    </w:p>
    <w:p>
      <w:pPr>
        <w:widowControl/>
        <w:jc w:val="left"/>
        <w:rPr>
          <w:rFonts w:ascii="宋体" w:hAnsi="宋体"/>
          <w:b/>
          <w:bCs/>
          <w:sz w:val="36"/>
          <w:szCs w:val="36"/>
          <w:highlight w:val="none"/>
        </w:rPr>
        <w:sectPr>
          <w:pgSz w:w="11906" w:h="16838"/>
          <w:pgMar w:top="1417" w:right="1417" w:bottom="1417" w:left="1417" w:header="851" w:footer="646" w:gutter="0"/>
          <w:cols w:space="720" w:num="1"/>
          <w:docGrid w:linePitch="312" w:charSpace="0"/>
        </w:sectPr>
      </w:pPr>
    </w:p>
    <w:p>
      <w:pPr>
        <w:rPr>
          <w:highlight w:val="none"/>
        </w:rPr>
      </w:pPr>
    </w:p>
    <w:p>
      <w:pPr>
        <w:widowControl/>
        <w:spacing w:line="400" w:lineRule="exact"/>
        <w:jc w:val="center"/>
        <w:outlineLvl w:val="0"/>
        <w:rPr>
          <w:rFonts w:ascii="宋体" w:hAnsi="宋体"/>
          <w:b/>
          <w:bCs/>
          <w:sz w:val="36"/>
          <w:szCs w:val="36"/>
          <w:highlight w:val="none"/>
        </w:rPr>
      </w:pPr>
      <w:r>
        <w:rPr>
          <w:rFonts w:hint="eastAsia" w:ascii="宋体" w:hAnsi="宋体"/>
          <w:b/>
          <w:bCs/>
          <w:sz w:val="36"/>
          <w:szCs w:val="36"/>
          <w:highlight w:val="none"/>
        </w:rPr>
        <w:t>第四章  合同参考文本</w:t>
      </w:r>
    </w:p>
    <w:p>
      <w:pPr>
        <w:jc w:val="center"/>
        <w:rPr>
          <w:rFonts w:ascii="宋体" w:hAnsi="宋体" w:cs="宋体"/>
          <w:sz w:val="24"/>
          <w:highlight w:val="none"/>
        </w:rPr>
      </w:pPr>
    </w:p>
    <w:p>
      <w:pPr>
        <w:widowControl/>
        <w:spacing w:after="150" w:line="400" w:lineRule="exact"/>
        <w:jc w:val="left"/>
        <w:rPr>
          <w:rFonts w:ascii="宋体" w:hAnsi="宋体"/>
          <w:color w:val="auto"/>
          <w:kern w:val="0"/>
          <w:sz w:val="24"/>
          <w:szCs w:val="24"/>
        </w:rPr>
      </w:pPr>
      <w:r>
        <w:rPr>
          <w:rFonts w:hint="eastAsia" w:ascii="宋体" w:hAnsi="宋体"/>
          <w:color w:val="auto"/>
          <w:kern w:val="0"/>
          <w:sz w:val="24"/>
          <w:szCs w:val="24"/>
        </w:rPr>
        <w:t>合同编号：</w:t>
      </w:r>
    </w:p>
    <w:p>
      <w:pPr>
        <w:widowControl/>
        <w:spacing w:line="440" w:lineRule="exact"/>
        <w:jc w:val="left"/>
        <w:rPr>
          <w:rFonts w:ascii="宋体" w:hAnsi="宋体"/>
          <w:color w:val="auto"/>
          <w:kern w:val="0"/>
          <w:sz w:val="24"/>
          <w:szCs w:val="24"/>
        </w:rPr>
      </w:pPr>
      <w:r>
        <w:rPr>
          <w:rFonts w:ascii="宋体" w:hAnsi="宋体"/>
          <w:color w:val="auto"/>
          <w:kern w:val="0"/>
          <w:sz w:val="24"/>
          <w:szCs w:val="24"/>
        </w:rPr>
        <w:t>甲方：</w:t>
      </w:r>
      <w:r>
        <w:rPr>
          <w:rFonts w:hint="eastAsia" w:ascii="宋体" w:hAnsi="宋体"/>
          <w:color w:val="auto"/>
          <w:kern w:val="0"/>
          <w:sz w:val="24"/>
          <w:szCs w:val="24"/>
        </w:rPr>
        <w:t>福建</w:t>
      </w:r>
      <w:r>
        <w:rPr>
          <w:rFonts w:hint="eastAsia" w:ascii="宋体" w:hAnsi="宋体"/>
          <w:color w:val="auto"/>
          <w:kern w:val="0"/>
          <w:sz w:val="24"/>
          <w:szCs w:val="24"/>
          <w:lang w:eastAsia="zh-CN"/>
        </w:rPr>
        <w:t>藤山酒店</w:t>
      </w:r>
      <w:r>
        <w:rPr>
          <w:rFonts w:hint="eastAsia" w:ascii="宋体" w:hAnsi="宋体"/>
          <w:color w:val="auto"/>
          <w:kern w:val="0"/>
          <w:sz w:val="24"/>
          <w:szCs w:val="24"/>
        </w:rPr>
        <w:t>有限公司</w:t>
      </w:r>
    </w:p>
    <w:p>
      <w:pPr>
        <w:widowControl/>
        <w:spacing w:line="440" w:lineRule="exact"/>
        <w:jc w:val="left"/>
        <w:rPr>
          <w:rFonts w:hint="default" w:ascii="宋体" w:hAnsi="宋体" w:eastAsiaTheme="minorEastAsia"/>
          <w:color w:val="auto"/>
          <w:kern w:val="0"/>
          <w:sz w:val="24"/>
          <w:szCs w:val="24"/>
          <w:u w:val="single"/>
          <w:lang w:val="en-US" w:eastAsia="zh-CN"/>
        </w:rPr>
      </w:pPr>
      <w:r>
        <w:rPr>
          <w:rFonts w:ascii="宋体" w:hAnsi="宋体"/>
          <w:color w:val="auto"/>
          <w:kern w:val="0"/>
          <w:sz w:val="24"/>
          <w:szCs w:val="24"/>
        </w:rPr>
        <w:t>乙方：</w:t>
      </w:r>
      <w:r>
        <w:rPr>
          <w:rFonts w:hint="eastAsia" w:ascii="宋体" w:hAnsi="宋体"/>
          <w:color w:val="auto"/>
          <w:kern w:val="0"/>
          <w:sz w:val="24"/>
          <w:szCs w:val="24"/>
          <w:lang w:val="en-US" w:eastAsia="zh-CN"/>
        </w:rPr>
        <w:t xml:space="preserve"> </w:t>
      </w:r>
      <w:r>
        <w:rPr>
          <w:rFonts w:hint="eastAsia" w:ascii="宋体" w:hAnsi="宋体"/>
          <w:color w:val="auto"/>
          <w:kern w:val="0"/>
          <w:sz w:val="24"/>
          <w:szCs w:val="24"/>
          <w:u w:val="single"/>
          <w:lang w:val="en-US" w:eastAsia="zh-CN"/>
        </w:rPr>
        <w:t xml:space="preserve">                    </w:t>
      </w:r>
    </w:p>
    <w:p>
      <w:pPr>
        <w:widowControl/>
        <w:spacing w:after="150" w:line="400" w:lineRule="exact"/>
        <w:ind w:firstLine="480"/>
        <w:jc w:val="left"/>
        <w:rPr>
          <w:rFonts w:ascii="宋体" w:hAnsi="宋体"/>
          <w:color w:val="auto"/>
          <w:kern w:val="0"/>
          <w:sz w:val="24"/>
          <w:szCs w:val="24"/>
        </w:rPr>
      </w:pPr>
    </w:p>
    <w:p>
      <w:pPr>
        <w:widowControl/>
        <w:spacing w:line="500" w:lineRule="exact"/>
        <w:ind w:firstLine="480"/>
        <w:jc w:val="left"/>
        <w:rPr>
          <w:rFonts w:ascii="宋体" w:hAnsi="宋体"/>
          <w:color w:val="auto"/>
          <w:kern w:val="0"/>
          <w:sz w:val="24"/>
          <w:szCs w:val="24"/>
        </w:rPr>
      </w:pPr>
      <w:r>
        <w:rPr>
          <w:rFonts w:ascii="宋体" w:hAnsi="宋体"/>
          <w:color w:val="auto"/>
          <w:kern w:val="0"/>
          <w:sz w:val="24"/>
          <w:szCs w:val="24"/>
        </w:rPr>
        <w:t>根据</w:t>
      </w:r>
      <w:r>
        <w:rPr>
          <w:rFonts w:hint="eastAsia" w:ascii="宋体" w:hAnsi="宋体"/>
          <w:color w:val="auto"/>
          <w:kern w:val="0"/>
          <w:sz w:val="24"/>
          <w:szCs w:val="24"/>
          <w:u w:val="single"/>
          <w:lang w:val="en-US" w:eastAsia="zh-CN"/>
        </w:rPr>
        <w:t xml:space="preserve">       </w:t>
      </w:r>
      <w:r>
        <w:rPr>
          <w:rFonts w:hint="eastAsia" w:ascii="宋体" w:hAnsi="宋体"/>
          <w:color w:val="auto"/>
          <w:kern w:val="0"/>
          <w:sz w:val="24"/>
          <w:szCs w:val="24"/>
          <w:u w:val="single"/>
        </w:rPr>
        <w:t>年</w:t>
      </w:r>
      <w:r>
        <w:rPr>
          <w:rFonts w:hint="eastAsia" w:ascii="宋体" w:hAnsi="宋体"/>
          <w:color w:val="auto"/>
          <w:kern w:val="0"/>
          <w:sz w:val="24"/>
          <w:szCs w:val="24"/>
          <w:u w:val="single"/>
          <w:lang w:val="en-US" w:eastAsia="zh-CN"/>
        </w:rPr>
        <w:t xml:space="preserve">    </w:t>
      </w:r>
      <w:r>
        <w:rPr>
          <w:rFonts w:hint="eastAsia" w:ascii="宋体" w:hAnsi="宋体"/>
          <w:color w:val="auto"/>
          <w:kern w:val="0"/>
          <w:sz w:val="24"/>
          <w:szCs w:val="24"/>
          <w:u w:val="single"/>
        </w:rPr>
        <w:t>月</w:t>
      </w:r>
      <w:r>
        <w:rPr>
          <w:rFonts w:hint="eastAsia" w:ascii="宋体" w:hAnsi="宋体"/>
          <w:color w:val="auto"/>
          <w:kern w:val="0"/>
          <w:sz w:val="24"/>
          <w:szCs w:val="24"/>
          <w:u w:val="single"/>
          <w:lang w:val="en-US" w:eastAsia="zh-CN"/>
        </w:rPr>
        <w:t xml:space="preserve">     </w:t>
      </w:r>
      <w:r>
        <w:rPr>
          <w:rFonts w:hint="eastAsia" w:ascii="宋体" w:hAnsi="宋体"/>
          <w:color w:val="auto"/>
          <w:kern w:val="0"/>
          <w:sz w:val="24"/>
          <w:szCs w:val="24"/>
          <w:u w:val="single"/>
        </w:rPr>
        <w:t>日</w:t>
      </w:r>
      <w:r>
        <w:rPr>
          <w:rFonts w:hint="eastAsia" w:ascii="宋体" w:hAnsi="宋体"/>
          <w:color w:val="auto"/>
          <w:kern w:val="0"/>
          <w:sz w:val="24"/>
          <w:szCs w:val="24"/>
          <w:lang w:eastAsia="zh-CN"/>
        </w:rPr>
        <w:t>委托招标代理</w:t>
      </w:r>
      <w:r>
        <w:rPr>
          <w:rFonts w:hint="eastAsia" w:ascii="宋体" w:hAnsi="宋体"/>
          <w:color w:val="auto"/>
          <w:kern w:val="0"/>
          <w:sz w:val="24"/>
          <w:szCs w:val="24"/>
        </w:rPr>
        <w:t>组织的</w:t>
      </w:r>
      <w:r>
        <w:rPr>
          <w:rFonts w:hint="eastAsia" w:ascii="宋体" w:hAnsi="宋体"/>
          <w:color w:val="auto"/>
          <w:kern w:val="0"/>
          <w:sz w:val="24"/>
          <w:szCs w:val="24"/>
          <w:u w:val="single"/>
          <w:lang w:eastAsia="zh-CN"/>
        </w:rPr>
        <w:t>福建藤山酒店有限公司</w:t>
      </w:r>
      <w:r>
        <w:rPr>
          <w:rFonts w:hint="eastAsia" w:ascii="宋体" w:hAnsi="宋体"/>
          <w:color w:val="auto"/>
          <w:kern w:val="0"/>
          <w:sz w:val="24"/>
          <w:szCs w:val="24"/>
          <w:u w:val="single"/>
        </w:rPr>
        <w:t>保安服务采购项目</w:t>
      </w:r>
      <w:r>
        <w:rPr>
          <w:rFonts w:ascii="宋体" w:hAnsi="宋体"/>
          <w:color w:val="auto"/>
          <w:kern w:val="0"/>
          <w:sz w:val="24"/>
          <w:szCs w:val="24"/>
        </w:rPr>
        <w:t>（以下简称：“本项目”）</w:t>
      </w:r>
      <w:r>
        <w:rPr>
          <w:rFonts w:hint="eastAsia" w:ascii="宋体" w:hAnsi="宋体"/>
          <w:color w:val="auto"/>
          <w:kern w:val="0"/>
          <w:sz w:val="24"/>
          <w:szCs w:val="24"/>
        </w:rPr>
        <w:t>采购</w:t>
      </w:r>
      <w:r>
        <w:rPr>
          <w:rFonts w:ascii="宋体" w:hAnsi="宋体"/>
          <w:color w:val="auto"/>
          <w:kern w:val="0"/>
          <w:sz w:val="24"/>
          <w:szCs w:val="24"/>
        </w:rPr>
        <w:t>结果，乙方为</w:t>
      </w:r>
      <w:r>
        <w:rPr>
          <w:rFonts w:hint="eastAsia" w:ascii="宋体" w:hAnsi="宋体"/>
          <w:color w:val="auto"/>
          <w:kern w:val="0"/>
          <w:sz w:val="24"/>
          <w:szCs w:val="24"/>
        </w:rPr>
        <w:t>本项目的</w:t>
      </w:r>
      <w:r>
        <w:rPr>
          <w:rFonts w:hint="eastAsia" w:ascii="宋体" w:hAnsi="宋体"/>
          <w:color w:val="auto"/>
          <w:kern w:val="0"/>
          <w:sz w:val="24"/>
          <w:szCs w:val="24"/>
          <w:lang w:eastAsia="zh-CN"/>
        </w:rPr>
        <w:t>成交供应商</w:t>
      </w:r>
      <w:r>
        <w:rPr>
          <w:rFonts w:ascii="宋体" w:hAnsi="宋体"/>
          <w:color w:val="auto"/>
          <w:kern w:val="0"/>
          <w:sz w:val="24"/>
          <w:szCs w:val="24"/>
        </w:rPr>
        <w:t>。现经甲乙双方友好协商，就以下事项达成一致并签订本合同：</w:t>
      </w:r>
    </w:p>
    <w:p>
      <w:pPr>
        <w:widowControl/>
        <w:spacing w:line="500" w:lineRule="exact"/>
        <w:ind w:firstLine="480"/>
        <w:jc w:val="left"/>
        <w:rPr>
          <w:rFonts w:ascii="宋体" w:hAnsi="宋体"/>
          <w:b/>
          <w:bCs/>
          <w:color w:val="auto"/>
          <w:kern w:val="0"/>
          <w:sz w:val="24"/>
          <w:szCs w:val="24"/>
          <w:highlight w:val="none"/>
        </w:rPr>
      </w:pPr>
      <w:r>
        <w:rPr>
          <w:rFonts w:ascii="宋体" w:hAnsi="宋体"/>
          <w:b/>
          <w:bCs/>
          <w:color w:val="auto"/>
          <w:kern w:val="0"/>
          <w:sz w:val="24"/>
          <w:szCs w:val="24"/>
          <w:highlight w:val="none"/>
        </w:rPr>
        <w:t>1、</w:t>
      </w:r>
      <w:r>
        <w:rPr>
          <w:rFonts w:hint="eastAsia" w:ascii="宋体" w:hAnsi="宋体"/>
          <w:b/>
          <w:bCs/>
          <w:color w:val="auto"/>
          <w:kern w:val="0"/>
          <w:sz w:val="24"/>
          <w:szCs w:val="24"/>
          <w:highlight w:val="none"/>
        </w:rPr>
        <w:t>本项目的采购文件、乙方的报价文件等</w:t>
      </w:r>
      <w:r>
        <w:rPr>
          <w:rFonts w:ascii="宋体" w:hAnsi="宋体"/>
          <w:b/>
          <w:bCs/>
          <w:color w:val="auto"/>
          <w:kern w:val="0"/>
          <w:sz w:val="24"/>
          <w:szCs w:val="24"/>
          <w:highlight w:val="none"/>
        </w:rPr>
        <w:t>是构成本合同不可分割的</w:t>
      </w:r>
      <w:r>
        <w:rPr>
          <w:rFonts w:hint="eastAsia" w:ascii="宋体" w:hAnsi="宋体"/>
          <w:b/>
          <w:bCs/>
          <w:color w:val="auto"/>
          <w:kern w:val="0"/>
          <w:sz w:val="24"/>
          <w:szCs w:val="24"/>
          <w:highlight w:val="none"/>
        </w:rPr>
        <w:t>一</w:t>
      </w:r>
      <w:r>
        <w:rPr>
          <w:rFonts w:ascii="宋体" w:hAnsi="宋体"/>
          <w:b/>
          <w:bCs/>
          <w:color w:val="auto"/>
          <w:kern w:val="0"/>
          <w:sz w:val="24"/>
          <w:szCs w:val="24"/>
          <w:highlight w:val="none"/>
        </w:rPr>
        <w:t>部分</w:t>
      </w:r>
      <w:r>
        <w:rPr>
          <w:rFonts w:hint="eastAsia" w:ascii="宋体" w:hAnsi="宋体"/>
          <w:b/>
          <w:bCs/>
          <w:color w:val="auto"/>
          <w:kern w:val="0"/>
          <w:sz w:val="24"/>
          <w:szCs w:val="24"/>
          <w:highlight w:val="none"/>
        </w:rPr>
        <w:t>。</w:t>
      </w:r>
    </w:p>
    <w:p>
      <w:pPr>
        <w:widowControl/>
        <w:spacing w:line="500" w:lineRule="exact"/>
        <w:ind w:firstLine="480"/>
        <w:jc w:val="left"/>
        <w:rPr>
          <w:rFonts w:ascii="宋体" w:hAnsi="宋体"/>
          <w:b/>
          <w:bCs/>
          <w:color w:val="auto"/>
          <w:kern w:val="0"/>
          <w:sz w:val="24"/>
          <w:szCs w:val="24"/>
          <w:highlight w:val="none"/>
        </w:rPr>
      </w:pPr>
      <w:r>
        <w:rPr>
          <w:rFonts w:ascii="宋体" w:hAnsi="宋体"/>
          <w:b/>
          <w:bCs/>
          <w:color w:val="auto"/>
          <w:kern w:val="0"/>
          <w:sz w:val="24"/>
          <w:szCs w:val="24"/>
          <w:highlight w:val="none"/>
        </w:rPr>
        <w:t>2、合同标的</w:t>
      </w:r>
    </w:p>
    <w:tbl>
      <w:tblPr>
        <w:tblStyle w:val="18"/>
        <w:tblpPr w:leftFromText="180" w:rightFromText="180" w:vertAnchor="text" w:horzAnchor="margin" w:tblpX="108" w:tblpY="4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694"/>
        <w:gridCol w:w="1134"/>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809" w:type="dxa"/>
            <w:noWrap w:val="0"/>
            <w:vAlign w:val="center"/>
          </w:tcPr>
          <w:p>
            <w:pPr>
              <w:spacing w:line="500" w:lineRule="exact"/>
              <w:jc w:val="center"/>
              <w:rPr>
                <w:color w:val="auto"/>
                <w:sz w:val="24"/>
                <w:szCs w:val="24"/>
                <w:highlight w:val="none"/>
              </w:rPr>
            </w:pPr>
            <w:r>
              <w:rPr>
                <w:rFonts w:hint="eastAsia"/>
                <w:color w:val="auto"/>
                <w:sz w:val="24"/>
                <w:szCs w:val="24"/>
                <w:highlight w:val="none"/>
              </w:rPr>
              <w:t>服务名称</w:t>
            </w:r>
          </w:p>
        </w:tc>
        <w:tc>
          <w:tcPr>
            <w:tcW w:w="2694" w:type="dxa"/>
            <w:noWrap w:val="0"/>
            <w:vAlign w:val="center"/>
          </w:tcPr>
          <w:p>
            <w:pPr>
              <w:spacing w:line="500" w:lineRule="exact"/>
              <w:jc w:val="center"/>
              <w:rPr>
                <w:color w:val="auto"/>
                <w:sz w:val="24"/>
                <w:szCs w:val="24"/>
                <w:highlight w:val="none"/>
              </w:rPr>
            </w:pPr>
            <w:r>
              <w:rPr>
                <w:rFonts w:hint="eastAsia"/>
                <w:color w:val="auto"/>
                <w:sz w:val="24"/>
                <w:szCs w:val="24"/>
                <w:highlight w:val="none"/>
              </w:rPr>
              <w:t>服务主要内容</w:t>
            </w:r>
          </w:p>
        </w:tc>
        <w:tc>
          <w:tcPr>
            <w:tcW w:w="1134" w:type="dxa"/>
            <w:noWrap w:val="0"/>
            <w:vAlign w:val="center"/>
          </w:tcPr>
          <w:p>
            <w:pPr>
              <w:spacing w:line="500" w:lineRule="exact"/>
              <w:jc w:val="center"/>
              <w:rPr>
                <w:color w:val="auto"/>
                <w:sz w:val="24"/>
                <w:szCs w:val="24"/>
                <w:highlight w:val="none"/>
              </w:rPr>
            </w:pPr>
            <w:r>
              <w:rPr>
                <w:rFonts w:hint="eastAsia"/>
                <w:color w:val="auto"/>
                <w:sz w:val="24"/>
                <w:szCs w:val="24"/>
                <w:highlight w:val="none"/>
              </w:rPr>
              <w:t>数量</w:t>
            </w:r>
          </w:p>
        </w:tc>
        <w:tc>
          <w:tcPr>
            <w:tcW w:w="1559" w:type="dxa"/>
            <w:noWrap w:val="0"/>
            <w:vAlign w:val="center"/>
          </w:tcPr>
          <w:p>
            <w:pPr>
              <w:spacing w:line="500" w:lineRule="exact"/>
              <w:jc w:val="center"/>
              <w:rPr>
                <w:rFonts w:hint="default" w:eastAsiaTheme="minorEastAsia"/>
                <w:color w:val="auto"/>
                <w:sz w:val="24"/>
                <w:szCs w:val="24"/>
                <w:highlight w:val="none"/>
                <w:lang w:val="en-US" w:eastAsia="zh-CN"/>
              </w:rPr>
            </w:pPr>
            <w:r>
              <w:rPr>
                <w:rFonts w:hint="eastAsia"/>
                <w:color w:val="auto"/>
                <w:sz w:val="24"/>
                <w:szCs w:val="24"/>
                <w:highlight w:val="none"/>
              </w:rPr>
              <w:t>单价</w:t>
            </w:r>
            <w:r>
              <w:rPr>
                <w:rFonts w:hint="eastAsia"/>
                <w:color w:val="auto"/>
                <w:sz w:val="24"/>
                <w:szCs w:val="24"/>
                <w:highlight w:val="none"/>
                <w:lang w:val="en-US" w:eastAsia="zh-CN"/>
              </w:rPr>
              <w:t>(</w:t>
            </w:r>
            <w:r>
              <w:rPr>
                <w:rFonts w:hint="eastAsia"/>
                <w:color w:val="auto"/>
                <w:sz w:val="24"/>
                <w:szCs w:val="24"/>
                <w:highlight w:val="none"/>
                <w:lang w:eastAsia="zh-CN"/>
              </w:rPr>
              <w:t>元</w:t>
            </w:r>
            <w:r>
              <w:rPr>
                <w:rFonts w:hint="eastAsia"/>
                <w:color w:val="auto"/>
                <w:sz w:val="24"/>
                <w:szCs w:val="24"/>
                <w:highlight w:val="none"/>
                <w:lang w:val="en-US" w:eastAsia="zh-CN"/>
              </w:rPr>
              <w:t>)</w:t>
            </w:r>
          </w:p>
        </w:tc>
        <w:tc>
          <w:tcPr>
            <w:tcW w:w="1559" w:type="dxa"/>
            <w:noWrap w:val="0"/>
            <w:vAlign w:val="center"/>
          </w:tcPr>
          <w:p>
            <w:pPr>
              <w:spacing w:line="500" w:lineRule="exact"/>
              <w:jc w:val="center"/>
              <w:rPr>
                <w:color w:val="auto"/>
                <w:sz w:val="24"/>
                <w:szCs w:val="24"/>
                <w:highlight w:val="none"/>
              </w:rPr>
            </w:pPr>
            <w:r>
              <w:rPr>
                <w:rFonts w:hint="eastAsia"/>
                <w:color w:val="auto"/>
                <w:sz w:val="24"/>
                <w:szCs w:val="24"/>
                <w:highlight w:val="none"/>
              </w:rPr>
              <w:t>金额</w:t>
            </w:r>
            <w:r>
              <w:rPr>
                <w:rFonts w:hint="eastAsia"/>
                <w:color w:val="auto"/>
                <w:sz w:val="24"/>
                <w:szCs w:val="24"/>
                <w:highlight w:val="none"/>
                <w:lang w:val="en-US" w:eastAsia="zh-CN"/>
              </w:rPr>
              <w:t>(</w:t>
            </w:r>
            <w:r>
              <w:rPr>
                <w:rFonts w:hint="eastAsia"/>
                <w:color w:val="auto"/>
                <w:sz w:val="24"/>
                <w:szCs w:val="24"/>
                <w:highlight w:val="none"/>
                <w:lang w:eastAsia="zh-CN"/>
              </w:rPr>
              <w:t>元</w:t>
            </w:r>
            <w:r>
              <w:rPr>
                <w:rFonts w:hint="eastAsia"/>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1809" w:type="dxa"/>
            <w:noWrap w:val="0"/>
            <w:vAlign w:val="center"/>
          </w:tcPr>
          <w:p>
            <w:pPr>
              <w:spacing w:line="240" w:lineRule="auto"/>
              <w:jc w:val="center"/>
              <w:rPr>
                <w:color w:val="auto"/>
                <w:sz w:val="24"/>
                <w:szCs w:val="24"/>
                <w:highlight w:val="none"/>
              </w:rPr>
            </w:pPr>
            <w:r>
              <w:rPr>
                <w:rFonts w:hint="eastAsia"/>
                <w:color w:val="auto"/>
                <w:sz w:val="24"/>
                <w:szCs w:val="24"/>
                <w:highlight w:val="none"/>
              </w:rPr>
              <w:t>旗山教育培训中心保安服务采购项目</w:t>
            </w:r>
          </w:p>
        </w:tc>
        <w:tc>
          <w:tcPr>
            <w:tcW w:w="2694" w:type="dxa"/>
            <w:noWrap w:val="0"/>
            <w:vAlign w:val="center"/>
          </w:tcPr>
          <w:p>
            <w:pPr>
              <w:spacing w:line="240" w:lineRule="auto"/>
              <w:jc w:val="center"/>
              <w:rPr>
                <w:color w:val="auto"/>
                <w:sz w:val="24"/>
                <w:szCs w:val="24"/>
                <w:highlight w:val="none"/>
              </w:rPr>
            </w:pPr>
            <w:r>
              <w:rPr>
                <w:rFonts w:hint="eastAsia" w:ascii="宋体" w:hAnsi="宋体"/>
                <w:color w:val="auto"/>
                <w:sz w:val="24"/>
                <w:highlight w:val="none"/>
                <w:lang w:eastAsia="zh-CN"/>
              </w:rPr>
              <w:t>甲方</w:t>
            </w:r>
            <w:r>
              <w:rPr>
                <w:rFonts w:hint="eastAsia" w:ascii="宋体" w:hAnsi="宋体"/>
                <w:color w:val="auto"/>
                <w:sz w:val="24"/>
                <w:highlight w:val="none"/>
              </w:rPr>
              <w:t>指定的下属单位旗山教育培训中心</w:t>
            </w:r>
            <w:r>
              <w:rPr>
                <w:rFonts w:hint="eastAsia" w:ascii="宋体" w:hAnsi="宋体"/>
                <w:color w:val="auto"/>
                <w:sz w:val="24"/>
                <w:highlight w:val="none"/>
                <w:lang w:eastAsia="zh-CN"/>
              </w:rPr>
              <w:t>的安全保卫服务及</w:t>
            </w:r>
            <w:r>
              <w:rPr>
                <w:rFonts w:hint="eastAsia"/>
                <w:color w:val="auto"/>
                <w:sz w:val="24"/>
                <w:szCs w:val="24"/>
                <w:highlight w:val="none"/>
              </w:rPr>
              <w:t>完成</w:t>
            </w:r>
            <w:r>
              <w:rPr>
                <w:rFonts w:hint="eastAsia"/>
                <w:color w:val="auto"/>
                <w:sz w:val="24"/>
                <w:szCs w:val="24"/>
                <w:highlight w:val="none"/>
                <w:lang w:eastAsia="zh-CN"/>
              </w:rPr>
              <w:t>甲方</w:t>
            </w:r>
            <w:r>
              <w:rPr>
                <w:rFonts w:hint="eastAsia"/>
                <w:color w:val="auto"/>
                <w:sz w:val="24"/>
                <w:szCs w:val="24"/>
                <w:highlight w:val="none"/>
              </w:rPr>
              <w:t>交办各项任务</w:t>
            </w:r>
          </w:p>
        </w:tc>
        <w:tc>
          <w:tcPr>
            <w:tcW w:w="1134" w:type="dxa"/>
            <w:noWrap w:val="0"/>
            <w:vAlign w:val="center"/>
          </w:tcPr>
          <w:p>
            <w:pPr>
              <w:spacing w:line="240" w:lineRule="auto"/>
              <w:jc w:val="center"/>
              <w:rPr>
                <w:rFonts w:hint="eastAsia" w:eastAsia="宋体"/>
                <w:color w:val="auto"/>
                <w:sz w:val="24"/>
                <w:szCs w:val="24"/>
                <w:highlight w:val="none"/>
                <w:lang w:val="en-US" w:eastAsia="zh-CN"/>
              </w:rPr>
            </w:pPr>
            <w:r>
              <w:rPr>
                <w:rFonts w:hint="eastAsia"/>
                <w:color w:val="auto"/>
                <w:sz w:val="24"/>
                <w:szCs w:val="24"/>
                <w:highlight w:val="none"/>
                <w:lang w:val="en-US" w:eastAsia="zh-CN"/>
              </w:rPr>
              <w:t>1年</w:t>
            </w:r>
          </w:p>
        </w:tc>
        <w:tc>
          <w:tcPr>
            <w:tcW w:w="1559" w:type="dxa"/>
            <w:noWrap w:val="0"/>
            <w:vAlign w:val="center"/>
          </w:tcPr>
          <w:p>
            <w:pPr>
              <w:spacing w:line="240" w:lineRule="auto"/>
              <w:jc w:val="center"/>
              <w:rPr>
                <w:rFonts w:hint="eastAsia" w:eastAsia="宋体"/>
                <w:color w:val="auto"/>
                <w:sz w:val="24"/>
                <w:szCs w:val="24"/>
                <w:highlight w:val="none"/>
                <w:lang w:eastAsia="zh-CN"/>
              </w:rPr>
            </w:pPr>
          </w:p>
        </w:tc>
        <w:tc>
          <w:tcPr>
            <w:tcW w:w="1559" w:type="dxa"/>
            <w:noWrap w:val="0"/>
            <w:vAlign w:val="center"/>
          </w:tcPr>
          <w:p>
            <w:pPr>
              <w:spacing w:line="240" w:lineRule="auto"/>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809" w:type="dxa"/>
            <w:noWrap w:val="0"/>
            <w:vAlign w:val="center"/>
          </w:tcPr>
          <w:p>
            <w:pPr>
              <w:spacing w:line="500" w:lineRule="exact"/>
              <w:jc w:val="center"/>
              <w:rPr>
                <w:rFonts w:ascii="宋体" w:hAnsi="宋体"/>
                <w:color w:val="auto"/>
                <w:kern w:val="0"/>
                <w:sz w:val="24"/>
                <w:szCs w:val="24"/>
                <w:highlight w:val="none"/>
              </w:rPr>
            </w:pPr>
            <w:r>
              <w:rPr>
                <w:rFonts w:hint="eastAsia" w:ascii="宋体" w:hAnsi="宋体"/>
                <w:color w:val="auto"/>
                <w:kern w:val="0"/>
                <w:sz w:val="24"/>
                <w:szCs w:val="24"/>
                <w:highlight w:val="none"/>
              </w:rPr>
              <w:t>合计</w:t>
            </w:r>
          </w:p>
        </w:tc>
        <w:tc>
          <w:tcPr>
            <w:tcW w:w="6946" w:type="dxa"/>
            <w:gridSpan w:val="4"/>
            <w:noWrap w:val="0"/>
            <w:vAlign w:val="center"/>
          </w:tcPr>
          <w:p>
            <w:pPr>
              <w:spacing w:line="500" w:lineRule="exact"/>
              <w:rPr>
                <w:rFonts w:ascii="宋体" w:hAnsi="宋体"/>
                <w:color w:val="auto"/>
                <w:kern w:val="0"/>
                <w:sz w:val="24"/>
                <w:szCs w:val="24"/>
                <w:highlight w:val="none"/>
              </w:rPr>
            </w:pPr>
            <w:r>
              <w:rPr>
                <w:rFonts w:hint="eastAsia" w:ascii="宋体" w:hAnsi="宋体"/>
                <w:color w:val="auto"/>
                <w:kern w:val="0"/>
                <w:sz w:val="24"/>
                <w:szCs w:val="24"/>
                <w:highlight w:val="none"/>
              </w:rPr>
              <w:t>人民币（大写）：</w:t>
            </w:r>
          </w:p>
        </w:tc>
      </w:tr>
    </w:tbl>
    <w:p>
      <w:pPr>
        <w:widowControl/>
        <w:spacing w:line="500" w:lineRule="exact"/>
        <w:ind w:firstLine="480"/>
        <w:jc w:val="left"/>
        <w:rPr>
          <w:rFonts w:ascii="宋体" w:hAnsi="宋体"/>
          <w:b/>
          <w:bCs/>
          <w:color w:val="auto"/>
          <w:kern w:val="0"/>
          <w:sz w:val="24"/>
          <w:szCs w:val="24"/>
          <w:highlight w:val="none"/>
        </w:rPr>
      </w:pPr>
      <w:r>
        <w:rPr>
          <w:rFonts w:ascii="宋体" w:hAnsi="宋体"/>
          <w:b/>
          <w:bCs/>
          <w:color w:val="auto"/>
          <w:kern w:val="0"/>
          <w:sz w:val="24"/>
          <w:szCs w:val="24"/>
          <w:highlight w:val="none"/>
        </w:rPr>
        <w:t>3、合同总金额</w:t>
      </w:r>
    </w:p>
    <w:p>
      <w:pPr>
        <w:widowControl/>
        <w:spacing w:line="500" w:lineRule="exact"/>
        <w:ind w:firstLine="480"/>
        <w:jc w:val="left"/>
        <w:rPr>
          <w:rFonts w:ascii="宋体" w:hAnsi="宋体"/>
          <w:color w:val="auto"/>
          <w:kern w:val="0"/>
          <w:sz w:val="24"/>
          <w:szCs w:val="24"/>
          <w:highlight w:val="none"/>
        </w:rPr>
      </w:pPr>
      <w:r>
        <w:rPr>
          <w:rFonts w:ascii="宋体" w:hAnsi="宋体"/>
          <w:color w:val="auto"/>
          <w:kern w:val="0"/>
          <w:sz w:val="24"/>
          <w:szCs w:val="24"/>
          <w:highlight w:val="none"/>
        </w:rPr>
        <w:t>3.1合同总金额为人民币大写：</w:t>
      </w:r>
      <w:r>
        <w:rPr>
          <w:rFonts w:hint="eastAsia" w:ascii="宋体" w:hAnsi="宋体"/>
          <w:color w:val="auto"/>
          <w:kern w:val="0"/>
          <w:sz w:val="24"/>
          <w:szCs w:val="24"/>
          <w:highlight w:val="none"/>
        </w:rPr>
        <w:t>含税</w:t>
      </w:r>
      <w:r>
        <w:rPr>
          <w:rFonts w:hint="eastAsia" w:ascii="宋体" w:hAnsi="宋体"/>
          <w:color w:val="auto"/>
          <w:kern w:val="0"/>
          <w:sz w:val="24"/>
          <w:szCs w:val="24"/>
          <w:highlight w:val="none"/>
          <w:u w:val="single"/>
          <w:lang w:val="en-US" w:eastAsia="zh-CN"/>
        </w:rPr>
        <w:t xml:space="preserve">              </w:t>
      </w:r>
      <w:r>
        <w:rPr>
          <w:rFonts w:hint="eastAsia" w:ascii="宋体" w:hAnsi="宋体"/>
          <w:color w:val="auto"/>
          <w:kern w:val="0"/>
          <w:sz w:val="24"/>
          <w:szCs w:val="24"/>
          <w:highlight w:val="none"/>
          <w:u w:val="single"/>
        </w:rPr>
        <w:t>元整(￥</w:t>
      </w:r>
      <w:r>
        <w:rPr>
          <w:rFonts w:hint="eastAsia" w:ascii="宋体" w:hAnsi="宋体"/>
          <w:color w:val="auto"/>
          <w:kern w:val="0"/>
          <w:sz w:val="24"/>
          <w:szCs w:val="24"/>
          <w:highlight w:val="none"/>
          <w:u w:val="single"/>
          <w:lang w:val="en-US" w:eastAsia="zh-CN"/>
        </w:rPr>
        <w:t xml:space="preserve">       .00</w:t>
      </w:r>
      <w:r>
        <w:rPr>
          <w:rFonts w:hint="eastAsia" w:ascii="宋体" w:hAnsi="宋体"/>
          <w:color w:val="auto"/>
          <w:kern w:val="0"/>
          <w:sz w:val="24"/>
          <w:szCs w:val="24"/>
          <w:highlight w:val="none"/>
          <w:u w:val="single"/>
        </w:rPr>
        <w:t>)</w:t>
      </w:r>
      <w:r>
        <w:rPr>
          <w:rFonts w:ascii="宋体" w:hAnsi="宋体"/>
          <w:color w:val="auto"/>
          <w:kern w:val="0"/>
          <w:sz w:val="24"/>
          <w:szCs w:val="24"/>
          <w:highlight w:val="none"/>
        </w:rPr>
        <w:t>。</w:t>
      </w:r>
    </w:p>
    <w:p>
      <w:pPr>
        <w:widowControl/>
        <w:spacing w:line="500" w:lineRule="exact"/>
        <w:ind w:firstLine="480"/>
        <w:jc w:val="left"/>
        <w:rPr>
          <w:rFonts w:ascii="宋体" w:hAnsi="宋体"/>
          <w:b/>
          <w:bCs/>
          <w:color w:val="auto"/>
          <w:kern w:val="0"/>
          <w:sz w:val="24"/>
          <w:szCs w:val="24"/>
          <w:highlight w:val="none"/>
        </w:rPr>
      </w:pPr>
      <w:r>
        <w:rPr>
          <w:rFonts w:ascii="宋体" w:hAnsi="宋体"/>
          <w:b/>
          <w:bCs/>
          <w:color w:val="auto"/>
          <w:kern w:val="0"/>
          <w:sz w:val="24"/>
          <w:szCs w:val="24"/>
          <w:highlight w:val="none"/>
        </w:rPr>
        <w:t>4、合同标的交付时间、地点和条件</w:t>
      </w:r>
    </w:p>
    <w:p>
      <w:pPr>
        <w:widowControl/>
        <w:spacing w:line="500" w:lineRule="exact"/>
        <w:ind w:firstLine="480"/>
        <w:jc w:val="left"/>
        <w:rPr>
          <w:rFonts w:ascii="宋体" w:hAnsi="宋体"/>
          <w:bCs/>
          <w:color w:val="auto"/>
          <w:kern w:val="0"/>
          <w:sz w:val="24"/>
          <w:szCs w:val="24"/>
        </w:rPr>
      </w:pPr>
      <w:r>
        <w:rPr>
          <w:rFonts w:ascii="宋体" w:hAnsi="宋体"/>
          <w:b/>
          <w:bCs/>
          <w:color w:val="auto"/>
          <w:kern w:val="0"/>
          <w:sz w:val="24"/>
          <w:szCs w:val="24"/>
          <w:highlight w:val="none"/>
        </w:rPr>
        <w:t>4.1交付时间</w:t>
      </w:r>
      <w:r>
        <w:rPr>
          <w:rFonts w:ascii="宋体" w:hAnsi="宋体"/>
          <w:color w:val="auto"/>
          <w:kern w:val="0"/>
          <w:sz w:val="24"/>
          <w:szCs w:val="24"/>
          <w:highlight w:val="none"/>
        </w:rPr>
        <w:t>：</w:t>
      </w:r>
      <w:r>
        <w:rPr>
          <w:rFonts w:hint="eastAsia" w:ascii="宋体" w:hAnsi="宋体"/>
          <w:color w:val="auto"/>
          <w:kern w:val="0"/>
          <w:sz w:val="24"/>
          <w:szCs w:val="24"/>
          <w:highlight w:val="none"/>
        </w:rPr>
        <w:t>合同签订之日起</w:t>
      </w:r>
      <w:r>
        <w:rPr>
          <w:rFonts w:hint="eastAsia" w:ascii="宋体" w:hAnsi="宋体"/>
          <w:color w:val="auto"/>
          <w:kern w:val="0"/>
          <w:sz w:val="24"/>
          <w:szCs w:val="24"/>
          <w:highlight w:val="none"/>
          <w:u w:val="single"/>
        </w:rPr>
        <w:t xml:space="preserve">  </w:t>
      </w:r>
      <w:r>
        <w:rPr>
          <w:rFonts w:hint="eastAsia" w:ascii="宋体" w:hAnsi="宋体"/>
          <w:color w:val="auto"/>
          <w:kern w:val="0"/>
          <w:sz w:val="24"/>
          <w:szCs w:val="24"/>
          <w:highlight w:val="none"/>
          <w:u w:val="single"/>
          <w:lang w:val="en-US" w:eastAsia="zh-CN"/>
        </w:rPr>
        <w:t>7</w:t>
      </w:r>
      <w:r>
        <w:rPr>
          <w:rFonts w:hint="eastAsia" w:ascii="宋体" w:hAnsi="宋体"/>
          <w:color w:val="auto"/>
          <w:kern w:val="0"/>
          <w:sz w:val="24"/>
          <w:szCs w:val="24"/>
          <w:highlight w:val="none"/>
          <w:u w:val="single"/>
        </w:rPr>
        <w:t xml:space="preserve">  </w:t>
      </w:r>
      <w:r>
        <w:rPr>
          <w:rFonts w:hint="eastAsia" w:ascii="宋体" w:hAnsi="宋体"/>
          <w:color w:val="auto"/>
          <w:kern w:val="0"/>
          <w:sz w:val="24"/>
          <w:szCs w:val="24"/>
          <w:highlight w:val="none"/>
        </w:rPr>
        <w:t>日内交付</w:t>
      </w:r>
      <w:r>
        <w:rPr>
          <w:rFonts w:hint="eastAsia" w:ascii="宋体" w:hAnsi="宋体"/>
          <w:color w:val="auto"/>
          <w:kern w:val="0"/>
          <w:sz w:val="24"/>
          <w:szCs w:val="24"/>
        </w:rPr>
        <w:t>所供服务。甲方在规定期限内组织验收。若因甲方原因或不可抗力等因素导致的延迟交付，交付期可顺延。</w:t>
      </w:r>
    </w:p>
    <w:p>
      <w:pPr>
        <w:widowControl/>
        <w:spacing w:line="500" w:lineRule="exact"/>
        <w:ind w:firstLine="480"/>
        <w:jc w:val="left"/>
        <w:rPr>
          <w:rFonts w:ascii="宋体" w:hAnsi="宋体"/>
          <w:color w:val="auto"/>
          <w:kern w:val="0"/>
          <w:sz w:val="24"/>
          <w:szCs w:val="24"/>
        </w:rPr>
      </w:pPr>
      <w:r>
        <w:rPr>
          <w:rFonts w:ascii="宋体" w:hAnsi="宋体"/>
          <w:b/>
          <w:bCs/>
          <w:color w:val="auto"/>
          <w:kern w:val="0"/>
          <w:sz w:val="24"/>
          <w:szCs w:val="24"/>
        </w:rPr>
        <w:t>4.2交付地点</w:t>
      </w:r>
      <w:r>
        <w:rPr>
          <w:rFonts w:ascii="宋体" w:hAnsi="宋体"/>
          <w:color w:val="auto"/>
          <w:kern w:val="0"/>
          <w:sz w:val="24"/>
          <w:szCs w:val="24"/>
        </w:rPr>
        <w:t>：</w:t>
      </w:r>
      <w:r>
        <w:rPr>
          <w:rFonts w:hint="eastAsia" w:ascii="宋体" w:hAnsi="宋体"/>
          <w:color w:val="auto"/>
          <w:kern w:val="0"/>
          <w:sz w:val="24"/>
          <w:szCs w:val="24"/>
        </w:rPr>
        <w:t>甲方指定地点。</w:t>
      </w:r>
    </w:p>
    <w:p>
      <w:pPr>
        <w:widowControl/>
        <w:spacing w:line="500" w:lineRule="exact"/>
        <w:ind w:firstLine="480"/>
        <w:jc w:val="left"/>
        <w:rPr>
          <w:rFonts w:ascii="宋体" w:hAnsi="宋体"/>
          <w:color w:val="auto"/>
          <w:kern w:val="0"/>
          <w:sz w:val="24"/>
          <w:szCs w:val="24"/>
        </w:rPr>
      </w:pPr>
      <w:r>
        <w:rPr>
          <w:rFonts w:ascii="宋体" w:hAnsi="宋体"/>
          <w:b/>
          <w:bCs/>
          <w:color w:val="auto"/>
          <w:kern w:val="0"/>
          <w:sz w:val="24"/>
          <w:szCs w:val="24"/>
        </w:rPr>
        <w:t>4.3交付条件</w:t>
      </w:r>
      <w:r>
        <w:rPr>
          <w:rFonts w:ascii="宋体" w:hAnsi="宋体"/>
          <w:color w:val="auto"/>
          <w:kern w:val="0"/>
          <w:sz w:val="24"/>
          <w:szCs w:val="24"/>
        </w:rPr>
        <w:t>：</w:t>
      </w:r>
      <w:r>
        <w:rPr>
          <w:rFonts w:hint="eastAsia" w:ascii="宋体" w:hAnsi="宋体"/>
          <w:bCs/>
          <w:color w:val="auto"/>
          <w:kern w:val="0"/>
          <w:sz w:val="24"/>
          <w:szCs w:val="24"/>
        </w:rPr>
        <w:t>乙方按照采购文件要求具备履行合同能力。</w:t>
      </w:r>
    </w:p>
    <w:p>
      <w:pPr>
        <w:widowControl/>
        <w:spacing w:line="500" w:lineRule="exact"/>
        <w:ind w:firstLine="480"/>
        <w:jc w:val="left"/>
        <w:rPr>
          <w:rFonts w:ascii="宋体" w:hAnsi="宋体"/>
          <w:b/>
          <w:bCs/>
          <w:color w:val="auto"/>
          <w:kern w:val="0"/>
          <w:sz w:val="24"/>
          <w:szCs w:val="24"/>
        </w:rPr>
      </w:pPr>
      <w:r>
        <w:rPr>
          <w:rFonts w:ascii="宋体" w:hAnsi="宋体"/>
          <w:b/>
          <w:bCs/>
          <w:color w:val="auto"/>
          <w:kern w:val="0"/>
          <w:sz w:val="24"/>
          <w:szCs w:val="24"/>
        </w:rPr>
        <w:t>5、</w:t>
      </w:r>
      <w:r>
        <w:rPr>
          <w:rFonts w:hint="eastAsia" w:ascii="宋体" w:hAnsi="宋体"/>
          <w:b/>
          <w:bCs/>
          <w:color w:val="auto"/>
          <w:kern w:val="0"/>
          <w:sz w:val="24"/>
          <w:szCs w:val="24"/>
        </w:rPr>
        <w:t>服务标准：</w:t>
      </w:r>
      <w:r>
        <w:rPr>
          <w:rFonts w:hint="eastAsia" w:ascii="宋体" w:hAnsi="宋体"/>
          <w:b w:val="0"/>
          <w:bCs w:val="0"/>
          <w:color w:val="auto"/>
          <w:kern w:val="0"/>
          <w:sz w:val="24"/>
          <w:szCs w:val="24"/>
        </w:rPr>
        <w:t>乙方所提供的服务必须符合国家、省及行业有关标准和采购文件要求。乙方不按本合同约定提交服务所产生的任何费用由乙方负责，甲方对由此所引起的变动可以不予确认。</w:t>
      </w:r>
    </w:p>
    <w:p>
      <w:pPr>
        <w:widowControl/>
        <w:spacing w:line="500" w:lineRule="exact"/>
        <w:ind w:firstLine="480"/>
        <w:jc w:val="left"/>
        <w:rPr>
          <w:rFonts w:ascii="宋体" w:hAnsi="宋体"/>
          <w:b/>
          <w:bCs/>
          <w:color w:val="auto"/>
          <w:kern w:val="0"/>
          <w:sz w:val="24"/>
          <w:szCs w:val="24"/>
        </w:rPr>
      </w:pPr>
      <w:r>
        <w:rPr>
          <w:rFonts w:ascii="宋体" w:hAnsi="宋体"/>
          <w:b/>
          <w:bCs/>
          <w:color w:val="auto"/>
          <w:kern w:val="0"/>
          <w:sz w:val="24"/>
          <w:szCs w:val="24"/>
        </w:rPr>
        <w:t>6、验收</w:t>
      </w:r>
    </w:p>
    <w:p>
      <w:pPr>
        <w:widowControl/>
        <w:spacing w:line="500" w:lineRule="exact"/>
        <w:ind w:firstLine="480"/>
        <w:jc w:val="left"/>
        <w:rPr>
          <w:rFonts w:ascii="宋体" w:hAnsi="宋体"/>
          <w:color w:val="auto"/>
          <w:kern w:val="0"/>
          <w:sz w:val="24"/>
          <w:szCs w:val="24"/>
        </w:rPr>
      </w:pPr>
      <w:r>
        <w:rPr>
          <w:rFonts w:hint="eastAsia" w:ascii="宋体" w:hAnsi="宋体"/>
          <w:color w:val="auto"/>
          <w:kern w:val="0"/>
          <w:sz w:val="24"/>
          <w:szCs w:val="24"/>
        </w:rPr>
        <w:t>6.1甲方负责服务的验收。对于特殊或需依据检测结果做出结论的项目应邀请国家认可的第三方参与验收。</w:t>
      </w:r>
    </w:p>
    <w:p>
      <w:pPr>
        <w:widowControl/>
        <w:spacing w:line="500" w:lineRule="exact"/>
        <w:ind w:firstLine="480"/>
        <w:jc w:val="left"/>
        <w:rPr>
          <w:rFonts w:ascii="宋体" w:hAnsi="宋体"/>
          <w:bCs/>
          <w:color w:val="auto"/>
          <w:kern w:val="0"/>
          <w:sz w:val="24"/>
          <w:szCs w:val="24"/>
        </w:rPr>
      </w:pPr>
      <w:r>
        <w:rPr>
          <w:rFonts w:hint="eastAsia" w:ascii="宋体" w:hAnsi="宋体"/>
          <w:color w:val="auto"/>
          <w:kern w:val="0"/>
          <w:sz w:val="24"/>
          <w:szCs w:val="24"/>
        </w:rPr>
        <w:t>6.2验收结果经甲乙双方确认后，甲乙双方代表必须按《福建师范大学货物与服务采购验收单》上规定的项目对照本合同填好验收结果并签名，</w:t>
      </w:r>
      <w:r>
        <w:rPr>
          <w:rFonts w:hint="eastAsia" w:ascii="宋体" w:hAnsi="宋体"/>
          <w:bCs/>
          <w:color w:val="auto"/>
          <w:kern w:val="0"/>
          <w:sz w:val="24"/>
          <w:szCs w:val="24"/>
        </w:rPr>
        <w:t>甲方加盖单位公章后生效。</w:t>
      </w:r>
    </w:p>
    <w:p>
      <w:pPr>
        <w:widowControl/>
        <w:spacing w:line="500" w:lineRule="exact"/>
        <w:ind w:firstLine="480"/>
        <w:jc w:val="left"/>
        <w:rPr>
          <w:rFonts w:ascii="宋体" w:hAnsi="宋体"/>
          <w:color w:val="auto"/>
          <w:kern w:val="0"/>
          <w:sz w:val="24"/>
          <w:szCs w:val="24"/>
        </w:rPr>
      </w:pPr>
      <w:r>
        <w:rPr>
          <w:rFonts w:hint="eastAsia" w:ascii="宋体" w:hAnsi="宋体"/>
          <w:color w:val="auto"/>
          <w:kern w:val="0"/>
          <w:sz w:val="24"/>
          <w:szCs w:val="24"/>
        </w:rPr>
        <w:t>6.3异议期：服务期内甲方对服务有异议的，乙方应在2个工作日内负责整改解决，否则视为乙方根本违约。</w:t>
      </w:r>
    </w:p>
    <w:p>
      <w:pPr>
        <w:widowControl/>
        <w:spacing w:line="500" w:lineRule="exact"/>
        <w:ind w:firstLine="480"/>
        <w:jc w:val="left"/>
        <w:rPr>
          <w:ins w:id="16" w:author="LENOVO" w:date="2024-03-18T10:26:49Z"/>
          <w:rFonts w:hint="default" w:ascii="宋体" w:hAnsi="宋体" w:eastAsiaTheme="minorEastAsia"/>
          <w:b/>
          <w:bCs/>
          <w:color w:val="auto"/>
          <w:kern w:val="0"/>
          <w:sz w:val="24"/>
          <w:szCs w:val="24"/>
          <w:highlight w:val="none"/>
          <w:lang w:val="en-US" w:eastAsia="zh-CN"/>
        </w:rPr>
      </w:pPr>
      <w:r>
        <w:rPr>
          <w:rFonts w:ascii="宋体" w:hAnsi="宋体"/>
          <w:b/>
          <w:bCs/>
          <w:color w:val="auto"/>
          <w:kern w:val="0"/>
          <w:sz w:val="24"/>
          <w:szCs w:val="24"/>
          <w:highlight w:val="none"/>
        </w:rPr>
        <w:t>7、</w:t>
      </w:r>
      <w:ins w:id="17" w:author="LENOVO" w:date="2024-03-18T10:26:52Z">
        <w:r>
          <w:rPr>
            <w:rFonts w:hint="eastAsia" w:ascii="宋体" w:hAnsi="宋体"/>
            <w:b/>
            <w:bCs/>
            <w:color w:val="auto"/>
            <w:kern w:val="0"/>
            <w:sz w:val="24"/>
            <w:szCs w:val="24"/>
            <w:highlight w:val="none"/>
            <w:lang w:val="en-US" w:eastAsia="zh-CN"/>
          </w:rPr>
          <w:t>合同</w:t>
        </w:r>
      </w:ins>
      <w:ins w:id="18" w:author="LENOVO" w:date="2024-03-18T10:26:54Z">
        <w:r>
          <w:rPr>
            <w:rFonts w:hint="eastAsia" w:ascii="宋体" w:hAnsi="宋体"/>
            <w:b/>
            <w:bCs/>
            <w:color w:val="auto"/>
            <w:kern w:val="0"/>
            <w:sz w:val="24"/>
            <w:szCs w:val="24"/>
            <w:highlight w:val="none"/>
            <w:lang w:val="en-US" w:eastAsia="zh-CN"/>
          </w:rPr>
          <w:t>款项的</w:t>
        </w:r>
      </w:ins>
      <w:ins w:id="19" w:author="LENOVO" w:date="2024-03-18T10:26:56Z">
        <w:r>
          <w:rPr>
            <w:rFonts w:hint="eastAsia" w:ascii="宋体" w:hAnsi="宋体"/>
            <w:b/>
            <w:bCs/>
            <w:color w:val="auto"/>
            <w:kern w:val="0"/>
            <w:sz w:val="24"/>
            <w:szCs w:val="24"/>
            <w:highlight w:val="none"/>
            <w:lang w:val="en-US" w:eastAsia="zh-CN"/>
          </w:rPr>
          <w:t>支付</w:t>
        </w:r>
      </w:ins>
      <w:ins w:id="20" w:author="LENOVO" w:date="2024-03-18T10:26:57Z">
        <w:r>
          <w:rPr>
            <w:rFonts w:hint="eastAsia" w:ascii="宋体" w:hAnsi="宋体"/>
            <w:b/>
            <w:bCs/>
            <w:color w:val="auto"/>
            <w:kern w:val="0"/>
            <w:sz w:val="24"/>
            <w:szCs w:val="24"/>
            <w:highlight w:val="none"/>
            <w:lang w:val="en-US" w:eastAsia="zh-CN"/>
          </w:rPr>
          <w:t>、</w:t>
        </w:r>
      </w:ins>
      <w:ins w:id="21" w:author="LENOVO" w:date="2024-03-18T10:27:01Z">
        <w:r>
          <w:rPr>
            <w:rFonts w:hint="eastAsia" w:ascii="宋体" w:hAnsi="宋体"/>
            <w:b/>
            <w:bCs/>
            <w:color w:val="auto"/>
            <w:kern w:val="0"/>
            <w:sz w:val="24"/>
            <w:szCs w:val="24"/>
            <w:highlight w:val="none"/>
            <w:lang w:val="en-US" w:eastAsia="zh-CN"/>
          </w:rPr>
          <w:t>履约</w:t>
        </w:r>
      </w:ins>
      <w:ins w:id="22" w:author="LENOVO" w:date="2024-03-18T10:27:03Z">
        <w:r>
          <w:rPr>
            <w:rFonts w:hint="eastAsia" w:ascii="宋体" w:hAnsi="宋体"/>
            <w:b/>
            <w:bCs/>
            <w:color w:val="auto"/>
            <w:kern w:val="0"/>
            <w:sz w:val="24"/>
            <w:szCs w:val="24"/>
            <w:highlight w:val="none"/>
            <w:lang w:val="en-US" w:eastAsia="zh-CN"/>
          </w:rPr>
          <w:t>保证金</w:t>
        </w:r>
      </w:ins>
    </w:p>
    <w:p>
      <w:pPr>
        <w:widowControl/>
        <w:spacing w:line="500" w:lineRule="exact"/>
        <w:ind w:firstLine="480"/>
        <w:jc w:val="left"/>
        <w:rPr>
          <w:rFonts w:ascii="宋体" w:hAnsi="宋体"/>
          <w:b/>
          <w:bCs/>
          <w:color w:val="auto"/>
          <w:kern w:val="0"/>
          <w:sz w:val="24"/>
          <w:szCs w:val="24"/>
          <w:highlight w:val="none"/>
        </w:rPr>
      </w:pPr>
      <w:ins w:id="23" w:author="LENOVO" w:date="2024-03-18T10:27:05Z">
        <w:r>
          <w:rPr>
            <w:rFonts w:hint="eastAsia" w:ascii="宋体" w:hAnsi="宋体"/>
            <w:b/>
            <w:bCs/>
            <w:color w:val="auto"/>
            <w:kern w:val="0"/>
            <w:sz w:val="24"/>
            <w:szCs w:val="24"/>
            <w:highlight w:val="none"/>
            <w:lang w:val="en-US" w:eastAsia="zh-CN"/>
          </w:rPr>
          <w:t>7.1</w:t>
        </w:r>
      </w:ins>
      <w:r>
        <w:rPr>
          <w:rFonts w:ascii="宋体" w:hAnsi="宋体"/>
          <w:b/>
          <w:bCs/>
          <w:color w:val="auto"/>
          <w:kern w:val="0"/>
          <w:sz w:val="24"/>
          <w:szCs w:val="24"/>
          <w:highlight w:val="none"/>
        </w:rPr>
        <w:t>合同款项的支付</w:t>
      </w:r>
    </w:p>
    <w:p>
      <w:pPr>
        <w:spacing w:line="500" w:lineRule="exact"/>
        <w:ind w:firstLine="480" w:firstLineChars="200"/>
        <w:rPr>
          <w:ins w:id="24" w:author="LENOVO" w:date="2024-03-18T10:27:27Z"/>
          <w:rFonts w:hint="eastAsia" w:ascii="宋体" w:hAnsi="宋体" w:eastAsia="宋体" w:cs="宋体"/>
          <w:color w:val="auto"/>
          <w:sz w:val="24"/>
          <w:highlight w:val="none"/>
        </w:rPr>
      </w:pPr>
      <w:r>
        <w:rPr>
          <w:rFonts w:hint="eastAsia" w:ascii="宋体" w:hAnsi="宋体" w:eastAsia="宋体" w:cs="宋体"/>
          <w:color w:val="auto"/>
          <w:sz w:val="24"/>
          <w:highlight w:val="none"/>
        </w:rPr>
        <w:t>服务经费逐月发放，</w:t>
      </w:r>
      <w:r>
        <w:rPr>
          <w:rFonts w:hint="eastAsia" w:ascii="宋体" w:hAnsi="宋体" w:eastAsia="宋体" w:cs="宋体"/>
          <w:color w:val="auto"/>
          <w:sz w:val="24"/>
          <w:highlight w:val="none"/>
          <w:lang w:val="en-US" w:eastAsia="zh-CN"/>
        </w:rPr>
        <w:t>甲方</w:t>
      </w:r>
      <w:r>
        <w:rPr>
          <w:rFonts w:hint="eastAsia" w:ascii="宋体" w:hAnsi="宋体" w:eastAsia="宋体" w:cs="宋体"/>
          <w:color w:val="auto"/>
          <w:sz w:val="24"/>
          <w:highlight w:val="none"/>
        </w:rPr>
        <w:t>结合每月其他处罚扣款事项，计算得出应拨付的上月作业经费数额，通知</w:t>
      </w:r>
      <w:r>
        <w:rPr>
          <w:rFonts w:hint="eastAsia" w:ascii="宋体" w:hAnsi="宋体" w:eastAsia="宋体" w:cs="宋体"/>
          <w:color w:val="auto"/>
          <w:sz w:val="24"/>
          <w:highlight w:val="none"/>
          <w:lang w:val="en-US" w:eastAsia="zh-CN"/>
        </w:rPr>
        <w:t>乙方</w:t>
      </w:r>
      <w:r>
        <w:rPr>
          <w:rFonts w:hint="eastAsia" w:ascii="宋体" w:hAnsi="宋体" w:eastAsia="宋体" w:cs="宋体"/>
          <w:color w:val="auto"/>
          <w:sz w:val="24"/>
          <w:highlight w:val="none"/>
        </w:rPr>
        <w:t>开具发票，</w:t>
      </w:r>
      <w:r>
        <w:rPr>
          <w:rFonts w:hint="eastAsia" w:ascii="宋体" w:hAnsi="宋体" w:eastAsia="宋体" w:cs="宋体"/>
          <w:color w:val="auto"/>
          <w:sz w:val="24"/>
          <w:highlight w:val="none"/>
          <w:lang w:val="en-US" w:eastAsia="zh-CN"/>
        </w:rPr>
        <w:t>甲方</w:t>
      </w:r>
      <w:r>
        <w:rPr>
          <w:rFonts w:hint="eastAsia" w:ascii="宋体" w:hAnsi="宋体" w:eastAsia="宋体" w:cs="宋体"/>
          <w:color w:val="auto"/>
          <w:sz w:val="24"/>
          <w:highlight w:val="none"/>
        </w:rPr>
        <w:t>须在每月的10日前且收到</w:t>
      </w:r>
      <w:r>
        <w:rPr>
          <w:rFonts w:hint="eastAsia" w:ascii="宋体" w:hAnsi="宋体" w:eastAsia="宋体" w:cs="宋体"/>
          <w:color w:val="auto"/>
          <w:sz w:val="24"/>
          <w:highlight w:val="none"/>
          <w:lang w:val="en-US" w:eastAsia="zh-CN"/>
        </w:rPr>
        <w:t>乙方</w:t>
      </w:r>
      <w:r>
        <w:rPr>
          <w:rFonts w:hint="eastAsia" w:ascii="宋体" w:hAnsi="宋体" w:eastAsia="宋体" w:cs="宋体"/>
          <w:color w:val="auto"/>
          <w:sz w:val="24"/>
          <w:highlight w:val="none"/>
        </w:rPr>
        <w:t>出具的合法有效发票后，将应拨付的上月作业经费汇到</w:t>
      </w:r>
      <w:r>
        <w:rPr>
          <w:rFonts w:hint="eastAsia" w:ascii="宋体" w:hAnsi="宋体" w:eastAsia="宋体" w:cs="宋体"/>
          <w:color w:val="auto"/>
          <w:sz w:val="24"/>
          <w:highlight w:val="none"/>
          <w:lang w:val="en-US" w:eastAsia="zh-CN"/>
        </w:rPr>
        <w:t>乙方</w:t>
      </w:r>
      <w:r>
        <w:rPr>
          <w:rFonts w:hint="eastAsia" w:ascii="宋体" w:hAnsi="宋体" w:eastAsia="宋体" w:cs="宋体"/>
          <w:color w:val="auto"/>
          <w:sz w:val="24"/>
          <w:highlight w:val="none"/>
        </w:rPr>
        <w:t>指定的银行账户。(遇法定公休节假日顺延)。月作业款额(A)=年作业承包总价/12。</w:t>
      </w:r>
    </w:p>
    <w:p>
      <w:pPr>
        <w:spacing w:line="500" w:lineRule="exact"/>
        <w:ind w:firstLine="480" w:firstLineChars="200"/>
        <w:rPr>
          <w:ins w:id="25" w:author="LENOVO" w:date="2024-03-18T10:27:26Z"/>
          <w:rFonts w:hint="default" w:ascii="宋体" w:hAnsi="宋体" w:eastAsia="宋体" w:cs="宋体"/>
          <w:color w:val="auto"/>
          <w:sz w:val="24"/>
          <w:highlight w:val="none"/>
          <w:lang w:val="en-US" w:eastAsia="zh-CN"/>
        </w:rPr>
      </w:pPr>
      <w:ins w:id="26" w:author="LENOVO" w:date="2024-03-18T10:27:11Z">
        <w:r>
          <w:rPr>
            <w:rFonts w:hint="eastAsia" w:ascii="宋体" w:hAnsi="宋体" w:eastAsia="宋体" w:cs="宋体"/>
            <w:color w:val="auto"/>
            <w:sz w:val="24"/>
            <w:highlight w:val="none"/>
            <w:lang w:val="en-US" w:eastAsia="zh-CN"/>
          </w:rPr>
          <w:t>7.2</w:t>
        </w:r>
      </w:ins>
      <w:ins w:id="27" w:author="LENOVO" w:date="2024-03-18T10:27:30Z">
        <w:r>
          <w:rPr>
            <w:rFonts w:hint="eastAsia" w:ascii="宋体" w:hAnsi="宋体" w:eastAsia="宋体" w:cs="宋体"/>
            <w:color w:val="auto"/>
            <w:sz w:val="24"/>
            <w:highlight w:val="none"/>
            <w:lang w:val="en-US" w:eastAsia="zh-CN"/>
          </w:rPr>
          <w:t>履约</w:t>
        </w:r>
      </w:ins>
      <w:ins w:id="28" w:author="LENOVO" w:date="2024-03-18T10:27:31Z">
        <w:r>
          <w:rPr>
            <w:rFonts w:hint="eastAsia" w:ascii="宋体" w:hAnsi="宋体" w:eastAsia="宋体" w:cs="宋体"/>
            <w:color w:val="auto"/>
            <w:sz w:val="24"/>
            <w:highlight w:val="none"/>
            <w:lang w:val="en-US" w:eastAsia="zh-CN"/>
          </w:rPr>
          <w:t>保证金</w:t>
        </w:r>
      </w:ins>
    </w:p>
    <w:p>
      <w:pPr>
        <w:spacing w:line="500" w:lineRule="exact"/>
        <w:ind w:firstLine="480" w:firstLineChars="200"/>
        <w:rPr>
          <w:rFonts w:hint="default" w:ascii="宋体" w:hAnsi="宋体" w:eastAsia="宋体" w:cs="宋体"/>
          <w:color w:val="auto"/>
          <w:sz w:val="24"/>
          <w:highlight w:val="none"/>
          <w:lang w:val="en-US" w:eastAsia="zh-CN"/>
        </w:rPr>
      </w:pPr>
      <w:ins w:id="29" w:author="LENOVO" w:date="2024-03-18T10:27:53Z">
        <w:r>
          <w:rPr>
            <w:rFonts w:hint="eastAsia" w:ascii="宋体" w:hAnsi="宋体" w:eastAsia="宋体" w:cs="宋体"/>
            <w:color w:val="auto"/>
            <w:sz w:val="24"/>
            <w:highlight w:val="none"/>
            <w:lang w:val="en-US" w:eastAsia="zh-CN"/>
          </w:rPr>
          <w:t>乙方</w:t>
        </w:r>
      </w:ins>
      <w:ins w:id="30" w:author="LENOVO" w:date="2024-03-18T10:27:25Z">
        <w:r>
          <w:rPr>
            <w:rFonts w:hint="eastAsia" w:ascii="宋体" w:hAnsi="宋体" w:eastAsia="宋体" w:cs="宋体"/>
            <w:color w:val="auto"/>
            <w:sz w:val="24"/>
            <w:highlight w:val="none"/>
            <w:lang w:val="en-US" w:eastAsia="zh-CN"/>
          </w:rPr>
          <w:t>在签订合同前应向</w:t>
        </w:r>
      </w:ins>
      <w:ins w:id="31" w:author="LENOVO" w:date="2024-03-18T10:27:46Z">
        <w:r>
          <w:rPr>
            <w:rFonts w:hint="eastAsia" w:ascii="宋体" w:hAnsi="宋体" w:eastAsia="宋体" w:cs="宋体"/>
            <w:color w:val="auto"/>
            <w:sz w:val="24"/>
            <w:highlight w:val="none"/>
            <w:lang w:val="en-US" w:eastAsia="zh-CN"/>
          </w:rPr>
          <w:t>甲方</w:t>
        </w:r>
      </w:ins>
      <w:ins w:id="32" w:author="LENOVO" w:date="2024-03-18T10:27:25Z">
        <w:r>
          <w:rPr>
            <w:rFonts w:hint="eastAsia" w:ascii="宋体" w:hAnsi="宋体" w:eastAsia="宋体" w:cs="宋体"/>
            <w:color w:val="auto"/>
            <w:sz w:val="24"/>
            <w:highlight w:val="none"/>
            <w:lang w:val="en-US" w:eastAsia="zh-CN"/>
          </w:rPr>
          <w:t>缴纳合同总金额3%的履约保证金，该履约保证金于服务期满且</w:t>
        </w:r>
      </w:ins>
      <w:ins w:id="33" w:author="LENOVO" w:date="2024-03-18T10:27:57Z">
        <w:r>
          <w:rPr>
            <w:rFonts w:hint="eastAsia" w:ascii="宋体" w:hAnsi="宋体" w:eastAsia="宋体" w:cs="宋体"/>
            <w:color w:val="auto"/>
            <w:sz w:val="24"/>
            <w:highlight w:val="none"/>
            <w:lang w:val="en-US" w:eastAsia="zh-CN"/>
          </w:rPr>
          <w:t>乙方</w:t>
        </w:r>
      </w:ins>
      <w:ins w:id="34" w:author="LENOVO" w:date="2024-03-18T10:27:25Z">
        <w:r>
          <w:rPr>
            <w:rFonts w:hint="eastAsia" w:ascii="宋体" w:hAnsi="宋体" w:eastAsia="宋体" w:cs="宋体"/>
            <w:color w:val="auto"/>
            <w:sz w:val="24"/>
            <w:highlight w:val="none"/>
            <w:lang w:val="en-US" w:eastAsia="zh-CN"/>
          </w:rPr>
          <w:t>无违约的前提下无息退还。</w:t>
        </w:r>
      </w:ins>
    </w:p>
    <w:p>
      <w:pPr>
        <w:widowControl/>
        <w:spacing w:line="500" w:lineRule="exact"/>
        <w:ind w:firstLine="480"/>
        <w:jc w:val="left"/>
        <w:rPr>
          <w:rFonts w:ascii="宋体" w:hAnsi="宋体"/>
          <w:b/>
          <w:bCs/>
          <w:color w:val="auto"/>
          <w:kern w:val="0"/>
          <w:sz w:val="24"/>
          <w:szCs w:val="24"/>
          <w:highlight w:val="none"/>
        </w:rPr>
      </w:pPr>
      <w:r>
        <w:rPr>
          <w:rFonts w:ascii="宋体" w:hAnsi="宋体"/>
          <w:b/>
          <w:bCs/>
          <w:color w:val="auto"/>
          <w:kern w:val="0"/>
          <w:sz w:val="24"/>
          <w:szCs w:val="24"/>
          <w:highlight w:val="none"/>
        </w:rPr>
        <w:t>8、合同有效期</w:t>
      </w:r>
    </w:p>
    <w:p>
      <w:pPr>
        <w:widowControl/>
        <w:spacing w:line="500" w:lineRule="exact"/>
        <w:ind w:firstLine="480"/>
        <w:jc w:val="left"/>
        <w:rPr>
          <w:rFonts w:ascii="宋体" w:hAnsi="宋体"/>
          <w:color w:val="auto"/>
          <w:kern w:val="0"/>
          <w:sz w:val="24"/>
          <w:szCs w:val="24"/>
          <w:highlight w:val="none"/>
        </w:rPr>
      </w:pPr>
      <w:r>
        <w:rPr>
          <w:rFonts w:hint="eastAsia" w:ascii="宋体" w:hAnsi="宋体"/>
          <w:color w:val="auto"/>
          <w:kern w:val="0"/>
          <w:sz w:val="24"/>
          <w:szCs w:val="24"/>
          <w:highlight w:val="none"/>
        </w:rPr>
        <w:t>至</w:t>
      </w:r>
      <w:r>
        <w:rPr>
          <w:rFonts w:ascii="宋体" w:hAnsi="宋体"/>
          <w:color w:val="auto"/>
          <w:kern w:val="0"/>
          <w:sz w:val="24"/>
          <w:szCs w:val="24"/>
          <w:highlight w:val="none"/>
        </w:rPr>
        <w:t>合同约定的合同义务履行完毕</w:t>
      </w:r>
      <w:r>
        <w:rPr>
          <w:rFonts w:hint="eastAsia" w:ascii="宋体" w:hAnsi="宋体"/>
          <w:color w:val="auto"/>
          <w:kern w:val="0"/>
          <w:sz w:val="24"/>
          <w:szCs w:val="24"/>
          <w:highlight w:val="none"/>
        </w:rPr>
        <w:t>或依本合同约定合同解除或终止</w:t>
      </w:r>
      <w:r>
        <w:rPr>
          <w:rFonts w:ascii="宋体" w:hAnsi="宋体"/>
          <w:color w:val="auto"/>
          <w:kern w:val="0"/>
          <w:sz w:val="24"/>
          <w:szCs w:val="24"/>
          <w:highlight w:val="none"/>
        </w:rPr>
        <w:t>。</w:t>
      </w:r>
    </w:p>
    <w:p>
      <w:pPr>
        <w:widowControl/>
        <w:spacing w:line="500" w:lineRule="exact"/>
        <w:ind w:firstLine="480"/>
        <w:jc w:val="left"/>
        <w:rPr>
          <w:rFonts w:ascii="宋体" w:hAnsi="宋体"/>
          <w:b/>
          <w:bCs/>
          <w:color w:val="auto"/>
          <w:kern w:val="0"/>
          <w:sz w:val="24"/>
          <w:szCs w:val="24"/>
        </w:rPr>
      </w:pPr>
      <w:r>
        <w:rPr>
          <w:rFonts w:hint="eastAsia" w:ascii="宋体" w:hAnsi="宋体"/>
          <w:b/>
          <w:bCs/>
          <w:color w:val="auto"/>
          <w:kern w:val="0"/>
          <w:sz w:val="24"/>
          <w:szCs w:val="24"/>
        </w:rPr>
        <w:t>9</w:t>
      </w:r>
      <w:r>
        <w:rPr>
          <w:rFonts w:ascii="宋体" w:hAnsi="宋体"/>
          <w:b/>
          <w:bCs/>
          <w:color w:val="auto"/>
          <w:kern w:val="0"/>
          <w:sz w:val="24"/>
          <w:szCs w:val="24"/>
        </w:rPr>
        <w:t>、违约责任</w:t>
      </w:r>
    </w:p>
    <w:p>
      <w:pPr>
        <w:spacing w:line="500" w:lineRule="exact"/>
        <w:ind w:firstLine="439" w:firstLineChars="183"/>
        <w:rPr>
          <w:rFonts w:ascii="宋体" w:hAnsi="宋体"/>
          <w:color w:val="auto"/>
          <w:kern w:val="0"/>
          <w:sz w:val="24"/>
          <w:szCs w:val="24"/>
        </w:rPr>
      </w:pPr>
      <w:r>
        <w:rPr>
          <w:rFonts w:hint="eastAsia" w:ascii="宋体" w:hAnsi="宋体"/>
          <w:color w:val="auto"/>
          <w:kern w:val="0"/>
          <w:sz w:val="24"/>
          <w:szCs w:val="24"/>
        </w:rPr>
        <w:t>9.1甲方在乙方符合验收条件的15个工作日后无正当理由不验收的，乙方有权按规定提请有关部门依法处理，并根据处理结果依法由甲方赔偿乙方损失。</w:t>
      </w:r>
    </w:p>
    <w:p>
      <w:pPr>
        <w:spacing w:line="500" w:lineRule="exact"/>
        <w:ind w:firstLine="439" w:firstLineChars="183"/>
        <w:rPr>
          <w:rFonts w:ascii="宋体" w:hAnsi="宋体"/>
          <w:color w:val="auto"/>
          <w:kern w:val="0"/>
          <w:sz w:val="24"/>
          <w:szCs w:val="24"/>
        </w:rPr>
      </w:pPr>
      <w:r>
        <w:rPr>
          <w:rFonts w:hint="eastAsia" w:ascii="宋体" w:hAnsi="宋体"/>
          <w:color w:val="auto"/>
          <w:kern w:val="0"/>
          <w:sz w:val="24"/>
          <w:szCs w:val="24"/>
        </w:rPr>
        <w:t>9.2乙方所</w:t>
      </w:r>
      <w:r>
        <w:rPr>
          <w:rFonts w:ascii="宋体" w:hAnsi="宋体"/>
          <w:color w:val="auto"/>
          <w:kern w:val="0"/>
          <w:sz w:val="24"/>
          <w:szCs w:val="24"/>
        </w:rPr>
        <w:t>提供</w:t>
      </w:r>
      <w:r>
        <w:rPr>
          <w:rFonts w:hint="eastAsia" w:ascii="宋体" w:hAnsi="宋体"/>
          <w:color w:val="auto"/>
          <w:kern w:val="0"/>
          <w:sz w:val="24"/>
          <w:szCs w:val="24"/>
        </w:rPr>
        <w:t>服务不符合本合同要求的，甲方有权要求乙方进行整改，在规定时间内未完成整改的，甲方有权单方解除合同，同时乙方应向甲方</w:t>
      </w:r>
      <w:r>
        <w:rPr>
          <w:rFonts w:ascii="宋体" w:hAnsi="宋体"/>
          <w:color w:val="auto"/>
          <w:kern w:val="0"/>
          <w:sz w:val="24"/>
          <w:szCs w:val="24"/>
        </w:rPr>
        <w:t>赔</w:t>
      </w:r>
      <w:r>
        <w:rPr>
          <w:rFonts w:hint="eastAsia" w:ascii="宋体" w:hAnsi="宋体"/>
          <w:color w:val="auto"/>
          <w:kern w:val="0"/>
          <w:sz w:val="24"/>
          <w:szCs w:val="24"/>
        </w:rPr>
        <w:t>偿该合同款总额30%的违约金。</w:t>
      </w:r>
    </w:p>
    <w:p>
      <w:pPr>
        <w:spacing w:line="500" w:lineRule="exact"/>
        <w:ind w:firstLine="439" w:firstLineChars="183"/>
        <w:rPr>
          <w:rFonts w:ascii="宋体" w:hAnsi="宋体"/>
          <w:color w:val="auto"/>
          <w:kern w:val="0"/>
          <w:sz w:val="24"/>
          <w:szCs w:val="24"/>
        </w:rPr>
      </w:pPr>
      <w:r>
        <w:rPr>
          <w:rFonts w:hint="eastAsia" w:ascii="宋体" w:hAnsi="宋体"/>
          <w:color w:val="auto"/>
          <w:kern w:val="0"/>
          <w:sz w:val="24"/>
          <w:szCs w:val="24"/>
        </w:rPr>
        <w:t>9.3乙方不能按时交付服务的，每逾期1日，应按该合同款总额3</w:t>
      </w:r>
      <w:r>
        <w:rPr>
          <w:rFonts w:ascii="宋体" w:hAnsi="宋体"/>
          <w:color w:val="auto"/>
          <w:kern w:val="0"/>
          <w:sz w:val="24"/>
          <w:szCs w:val="24"/>
        </w:rPr>
        <w:t>‰</w:t>
      </w:r>
      <w:r>
        <w:rPr>
          <w:rFonts w:hint="eastAsia" w:ascii="宋体" w:hAnsi="宋体"/>
          <w:color w:val="auto"/>
          <w:kern w:val="0"/>
          <w:sz w:val="24"/>
          <w:szCs w:val="24"/>
        </w:rPr>
        <w:t>标准向甲方支付日违约金，逾期超过15日的，甲方有权单方解除本合同，乙方除了应退还已收取的全部合同款外，同时乙方应向甲方偿付该合同款总额30%的违约金。</w:t>
      </w:r>
    </w:p>
    <w:p>
      <w:pPr>
        <w:spacing w:line="500" w:lineRule="exact"/>
        <w:ind w:firstLine="439" w:firstLineChars="183"/>
        <w:rPr>
          <w:rFonts w:ascii="宋体" w:hAnsi="宋体"/>
          <w:color w:val="auto"/>
          <w:kern w:val="0"/>
          <w:sz w:val="24"/>
          <w:szCs w:val="24"/>
        </w:rPr>
      </w:pPr>
      <w:r>
        <w:rPr>
          <w:rFonts w:hint="eastAsia" w:ascii="宋体" w:hAnsi="宋体"/>
          <w:color w:val="auto"/>
          <w:kern w:val="0"/>
          <w:sz w:val="24"/>
          <w:szCs w:val="24"/>
        </w:rPr>
        <w:t>9.4乙方未经甲方同意单方面终止合同的，乙方除了应向甲方赔偿因合同终止导致的损失外，还应向甲方偿付该合同款总额30%的违约金。</w:t>
      </w:r>
    </w:p>
    <w:p>
      <w:pPr>
        <w:spacing w:line="500" w:lineRule="exact"/>
        <w:ind w:firstLine="439" w:firstLineChars="183"/>
        <w:rPr>
          <w:rFonts w:ascii="宋体" w:hAnsi="宋体"/>
          <w:color w:val="auto"/>
          <w:kern w:val="0"/>
          <w:sz w:val="24"/>
          <w:szCs w:val="24"/>
        </w:rPr>
      </w:pPr>
      <w:r>
        <w:rPr>
          <w:rFonts w:hint="eastAsia" w:ascii="宋体" w:hAnsi="宋体"/>
          <w:color w:val="auto"/>
          <w:kern w:val="0"/>
          <w:sz w:val="24"/>
          <w:szCs w:val="24"/>
        </w:rPr>
        <w:t>9.5</w:t>
      </w:r>
      <w:r>
        <w:rPr>
          <w:rFonts w:ascii="宋体" w:hAnsi="宋体"/>
          <w:color w:val="auto"/>
          <w:kern w:val="0"/>
          <w:sz w:val="24"/>
          <w:szCs w:val="24"/>
        </w:rPr>
        <w:t>因</w:t>
      </w:r>
      <w:r>
        <w:rPr>
          <w:rFonts w:hint="eastAsia" w:ascii="宋体" w:hAnsi="宋体"/>
          <w:color w:val="auto"/>
          <w:kern w:val="0"/>
          <w:sz w:val="24"/>
          <w:szCs w:val="24"/>
        </w:rPr>
        <w:t>乙方违约对甲方造成损失的赔偿金</w:t>
      </w:r>
      <w:r>
        <w:rPr>
          <w:rFonts w:ascii="宋体" w:hAnsi="宋体"/>
          <w:color w:val="auto"/>
          <w:kern w:val="0"/>
          <w:sz w:val="24"/>
          <w:szCs w:val="24"/>
        </w:rPr>
        <w:t>及合同约定的违约金</w:t>
      </w:r>
      <w:r>
        <w:rPr>
          <w:rFonts w:hint="eastAsia" w:ascii="宋体" w:hAnsi="宋体"/>
          <w:color w:val="auto"/>
          <w:kern w:val="0"/>
          <w:sz w:val="24"/>
          <w:szCs w:val="24"/>
        </w:rPr>
        <w:t>均可由甲方从未支付的合同款或</w:t>
      </w:r>
      <w:r>
        <w:rPr>
          <w:rFonts w:hint="eastAsia" w:ascii="宋体" w:hAnsi="宋体"/>
          <w:color w:val="auto"/>
          <w:kern w:val="0"/>
          <w:sz w:val="24"/>
          <w:szCs w:val="24"/>
          <w:lang w:val="en-US" w:eastAsia="zh-CN"/>
        </w:rPr>
        <w:t>履约</w:t>
      </w:r>
      <w:r>
        <w:rPr>
          <w:rFonts w:hint="eastAsia" w:ascii="宋体" w:hAnsi="宋体"/>
          <w:color w:val="auto"/>
          <w:kern w:val="0"/>
          <w:sz w:val="24"/>
          <w:szCs w:val="24"/>
        </w:rPr>
        <w:t>保证金中扣除。</w:t>
      </w:r>
    </w:p>
    <w:p>
      <w:pPr>
        <w:spacing w:line="500" w:lineRule="exact"/>
        <w:ind w:firstLine="439" w:firstLineChars="183"/>
        <w:rPr>
          <w:rFonts w:ascii="宋体" w:hAnsi="宋体"/>
          <w:color w:val="auto"/>
          <w:kern w:val="0"/>
          <w:sz w:val="24"/>
          <w:szCs w:val="24"/>
        </w:rPr>
      </w:pPr>
      <w:r>
        <w:rPr>
          <w:rFonts w:hint="eastAsia" w:ascii="宋体" w:hAnsi="宋体"/>
          <w:color w:val="auto"/>
          <w:kern w:val="0"/>
          <w:sz w:val="24"/>
          <w:szCs w:val="24"/>
        </w:rPr>
        <w:t>9.6 因甲方原因导致乙方未能按合同约定履行的，乙方可</w:t>
      </w:r>
      <w:r>
        <w:rPr>
          <w:rFonts w:ascii="宋体" w:hAnsi="宋体"/>
          <w:color w:val="auto"/>
          <w:kern w:val="0"/>
          <w:sz w:val="24"/>
          <w:szCs w:val="24"/>
        </w:rPr>
        <w:t>免于承担违约责任。</w:t>
      </w:r>
    </w:p>
    <w:p>
      <w:pPr>
        <w:widowControl/>
        <w:spacing w:line="500" w:lineRule="exact"/>
        <w:ind w:firstLine="480"/>
        <w:jc w:val="left"/>
        <w:rPr>
          <w:rFonts w:ascii="宋体" w:hAnsi="宋体"/>
          <w:b/>
          <w:bCs/>
          <w:color w:val="auto"/>
          <w:kern w:val="0"/>
          <w:sz w:val="24"/>
          <w:szCs w:val="24"/>
        </w:rPr>
      </w:pPr>
      <w:r>
        <w:rPr>
          <w:rFonts w:ascii="宋体" w:hAnsi="宋体"/>
          <w:b/>
          <w:bCs/>
          <w:color w:val="auto"/>
          <w:kern w:val="0"/>
          <w:sz w:val="24"/>
          <w:szCs w:val="24"/>
        </w:rPr>
        <w:t>1</w:t>
      </w:r>
      <w:r>
        <w:rPr>
          <w:rFonts w:hint="eastAsia" w:ascii="宋体" w:hAnsi="宋体"/>
          <w:b/>
          <w:bCs/>
          <w:color w:val="auto"/>
          <w:kern w:val="0"/>
          <w:sz w:val="24"/>
          <w:szCs w:val="24"/>
        </w:rPr>
        <w:t>0</w:t>
      </w:r>
      <w:r>
        <w:rPr>
          <w:rFonts w:ascii="宋体" w:hAnsi="宋体"/>
          <w:b/>
          <w:bCs/>
          <w:color w:val="auto"/>
          <w:kern w:val="0"/>
          <w:sz w:val="24"/>
          <w:szCs w:val="24"/>
        </w:rPr>
        <w:t>、知识产权</w:t>
      </w:r>
    </w:p>
    <w:p>
      <w:pPr>
        <w:widowControl/>
        <w:spacing w:line="500" w:lineRule="exact"/>
        <w:ind w:firstLine="480"/>
        <w:jc w:val="left"/>
        <w:rPr>
          <w:rFonts w:ascii="宋体" w:hAnsi="宋体"/>
          <w:color w:val="auto"/>
          <w:kern w:val="0"/>
          <w:sz w:val="24"/>
          <w:szCs w:val="24"/>
        </w:rPr>
      </w:pPr>
      <w:r>
        <w:rPr>
          <w:rFonts w:ascii="宋体" w:hAnsi="宋体"/>
          <w:color w:val="auto"/>
          <w:kern w:val="0"/>
          <w:sz w:val="24"/>
          <w:szCs w:val="24"/>
        </w:rPr>
        <w:t>1</w:t>
      </w:r>
      <w:r>
        <w:rPr>
          <w:rFonts w:hint="eastAsia" w:ascii="宋体" w:hAnsi="宋体"/>
          <w:color w:val="auto"/>
          <w:kern w:val="0"/>
          <w:sz w:val="24"/>
          <w:szCs w:val="24"/>
        </w:rPr>
        <w:t>0</w:t>
      </w:r>
      <w:r>
        <w:rPr>
          <w:rFonts w:ascii="宋体" w:hAnsi="宋体"/>
          <w:color w:val="auto"/>
          <w:kern w:val="0"/>
          <w:sz w:val="24"/>
          <w:szCs w:val="24"/>
        </w:rPr>
        <w:t>.1乙方提供的</w:t>
      </w:r>
      <w:r>
        <w:rPr>
          <w:rFonts w:hint="eastAsia" w:ascii="宋体" w:hAnsi="宋体"/>
          <w:color w:val="auto"/>
          <w:kern w:val="0"/>
          <w:sz w:val="24"/>
          <w:szCs w:val="24"/>
        </w:rPr>
        <w:t>合同</w:t>
      </w:r>
      <w:r>
        <w:rPr>
          <w:rFonts w:ascii="宋体" w:hAnsi="宋体"/>
          <w:color w:val="auto"/>
          <w:kern w:val="0"/>
          <w:sz w:val="24"/>
          <w:szCs w:val="24"/>
        </w:rPr>
        <w:t>标的应符合国家知识产权法律、法规的规定且非假冒伪劣品；乙方还应保证甲方不受到第三方关于侵犯知识产权及专利权、商标权或工业设计权等知识产权方面的指控，任何第三方如果提出此方面指控均与甲方无关，</w:t>
      </w:r>
      <w:r>
        <w:rPr>
          <w:rFonts w:hint="eastAsia" w:ascii="宋体" w:hAnsi="宋体"/>
          <w:color w:val="auto"/>
          <w:kern w:val="0"/>
          <w:sz w:val="24"/>
          <w:szCs w:val="24"/>
        </w:rPr>
        <w:t>乙</w:t>
      </w:r>
      <w:r>
        <w:rPr>
          <w:rFonts w:ascii="宋体" w:hAnsi="宋体"/>
          <w:color w:val="auto"/>
          <w:kern w:val="0"/>
          <w:sz w:val="24"/>
          <w:szCs w:val="24"/>
        </w:rPr>
        <w:t>方应与第三方交涉，并承担可能发生的一切法律责任、费用和后果；若甲方因此而遭致损失，则乙方应赔偿该损失。</w:t>
      </w:r>
    </w:p>
    <w:p>
      <w:pPr>
        <w:widowControl/>
        <w:spacing w:line="500" w:lineRule="exact"/>
        <w:ind w:firstLine="480"/>
        <w:jc w:val="left"/>
        <w:rPr>
          <w:rFonts w:ascii="宋体" w:hAnsi="宋体"/>
          <w:color w:val="auto"/>
          <w:kern w:val="0"/>
          <w:sz w:val="24"/>
          <w:szCs w:val="24"/>
        </w:rPr>
      </w:pPr>
      <w:r>
        <w:rPr>
          <w:rFonts w:ascii="宋体" w:hAnsi="宋体"/>
          <w:color w:val="auto"/>
          <w:kern w:val="0"/>
          <w:sz w:val="24"/>
          <w:szCs w:val="24"/>
        </w:rPr>
        <w:t>1</w:t>
      </w:r>
      <w:r>
        <w:rPr>
          <w:rFonts w:hint="eastAsia" w:ascii="宋体" w:hAnsi="宋体"/>
          <w:color w:val="auto"/>
          <w:kern w:val="0"/>
          <w:sz w:val="24"/>
          <w:szCs w:val="24"/>
        </w:rPr>
        <w:t>0</w:t>
      </w:r>
      <w:r>
        <w:rPr>
          <w:rFonts w:ascii="宋体" w:hAnsi="宋体"/>
          <w:color w:val="auto"/>
          <w:kern w:val="0"/>
          <w:sz w:val="24"/>
          <w:szCs w:val="24"/>
        </w:rPr>
        <w:t>.2若乙方提供的</w:t>
      </w:r>
      <w:r>
        <w:rPr>
          <w:rFonts w:hint="eastAsia" w:ascii="宋体" w:hAnsi="宋体"/>
          <w:color w:val="auto"/>
          <w:kern w:val="0"/>
          <w:sz w:val="24"/>
          <w:szCs w:val="24"/>
        </w:rPr>
        <w:t>合同</w:t>
      </w:r>
      <w:r>
        <w:rPr>
          <w:rFonts w:ascii="宋体" w:hAnsi="宋体"/>
          <w:color w:val="auto"/>
          <w:kern w:val="0"/>
          <w:sz w:val="24"/>
          <w:szCs w:val="24"/>
        </w:rPr>
        <w:t>标的不符合国家知识产权法律、法规的规定或被有关主管机关认定为假冒伪劣品，则乙方</w:t>
      </w:r>
      <w:r>
        <w:rPr>
          <w:rFonts w:hint="eastAsia" w:ascii="宋体" w:hAnsi="宋体"/>
          <w:color w:val="auto"/>
          <w:kern w:val="0"/>
          <w:sz w:val="24"/>
          <w:szCs w:val="24"/>
        </w:rPr>
        <w:t>成交</w:t>
      </w:r>
      <w:r>
        <w:rPr>
          <w:rFonts w:ascii="宋体" w:hAnsi="宋体"/>
          <w:color w:val="auto"/>
          <w:kern w:val="0"/>
          <w:sz w:val="24"/>
          <w:szCs w:val="24"/>
        </w:rPr>
        <w:t>资格将被取消；甲方还将按照有关法律、法规和规章的规定进行处理，具体如下：</w:t>
      </w:r>
      <w:r>
        <w:rPr>
          <w:rFonts w:hint="eastAsia" w:ascii="宋体" w:hAnsi="宋体"/>
          <w:color w:val="auto"/>
          <w:kern w:val="0"/>
          <w:sz w:val="24"/>
          <w:szCs w:val="24"/>
        </w:rPr>
        <w:t>并按本合同约定追究其违约责任</w:t>
      </w:r>
      <w:r>
        <w:rPr>
          <w:rFonts w:ascii="宋体" w:hAnsi="宋体"/>
          <w:color w:val="auto"/>
          <w:kern w:val="0"/>
          <w:sz w:val="24"/>
          <w:szCs w:val="24"/>
        </w:rPr>
        <w:t>。</w:t>
      </w:r>
    </w:p>
    <w:p>
      <w:pPr>
        <w:widowControl/>
        <w:spacing w:line="500" w:lineRule="exact"/>
        <w:ind w:firstLine="480"/>
        <w:jc w:val="left"/>
        <w:rPr>
          <w:rFonts w:ascii="宋体" w:hAnsi="宋体"/>
          <w:b/>
          <w:bCs/>
          <w:color w:val="auto"/>
          <w:kern w:val="0"/>
          <w:sz w:val="24"/>
          <w:szCs w:val="24"/>
        </w:rPr>
      </w:pPr>
      <w:r>
        <w:rPr>
          <w:rFonts w:ascii="宋体" w:hAnsi="宋体"/>
          <w:b/>
          <w:bCs/>
          <w:color w:val="auto"/>
          <w:kern w:val="0"/>
          <w:sz w:val="24"/>
          <w:szCs w:val="24"/>
        </w:rPr>
        <w:t>1</w:t>
      </w:r>
      <w:r>
        <w:rPr>
          <w:rFonts w:hint="eastAsia" w:ascii="宋体" w:hAnsi="宋体"/>
          <w:b/>
          <w:bCs/>
          <w:color w:val="auto"/>
          <w:kern w:val="0"/>
          <w:sz w:val="24"/>
          <w:szCs w:val="24"/>
        </w:rPr>
        <w:t>1</w:t>
      </w:r>
      <w:r>
        <w:rPr>
          <w:rFonts w:ascii="宋体" w:hAnsi="宋体"/>
          <w:b/>
          <w:bCs/>
          <w:color w:val="auto"/>
          <w:kern w:val="0"/>
          <w:sz w:val="24"/>
          <w:szCs w:val="24"/>
        </w:rPr>
        <w:t>、解决争议的方法</w:t>
      </w:r>
    </w:p>
    <w:p>
      <w:pPr>
        <w:widowControl/>
        <w:spacing w:line="500" w:lineRule="exact"/>
        <w:ind w:firstLine="480"/>
        <w:jc w:val="left"/>
        <w:rPr>
          <w:rFonts w:ascii="宋体" w:hAnsi="宋体"/>
          <w:color w:val="auto"/>
          <w:kern w:val="0"/>
          <w:sz w:val="24"/>
          <w:szCs w:val="24"/>
        </w:rPr>
      </w:pPr>
      <w:r>
        <w:rPr>
          <w:rFonts w:ascii="宋体" w:hAnsi="宋体"/>
          <w:color w:val="auto"/>
          <w:kern w:val="0"/>
          <w:sz w:val="24"/>
          <w:szCs w:val="24"/>
        </w:rPr>
        <w:t>1</w:t>
      </w:r>
      <w:r>
        <w:rPr>
          <w:rFonts w:hint="eastAsia" w:ascii="宋体" w:hAnsi="宋体"/>
          <w:color w:val="auto"/>
          <w:kern w:val="0"/>
          <w:sz w:val="24"/>
          <w:szCs w:val="24"/>
        </w:rPr>
        <w:t>1</w:t>
      </w:r>
      <w:r>
        <w:rPr>
          <w:rFonts w:ascii="宋体" w:hAnsi="宋体"/>
          <w:color w:val="auto"/>
          <w:kern w:val="0"/>
          <w:sz w:val="24"/>
          <w:szCs w:val="24"/>
        </w:rPr>
        <w:t>.1甲、乙双方协商解决。</w:t>
      </w:r>
    </w:p>
    <w:p>
      <w:pPr>
        <w:widowControl/>
        <w:spacing w:line="500" w:lineRule="exact"/>
        <w:ind w:firstLine="480"/>
        <w:jc w:val="left"/>
        <w:rPr>
          <w:rFonts w:ascii="宋体" w:hAnsi="宋体"/>
          <w:color w:val="auto"/>
          <w:kern w:val="0"/>
          <w:sz w:val="24"/>
          <w:szCs w:val="24"/>
        </w:rPr>
      </w:pPr>
      <w:r>
        <w:rPr>
          <w:rFonts w:ascii="宋体" w:hAnsi="宋体"/>
          <w:color w:val="auto"/>
          <w:kern w:val="0"/>
          <w:sz w:val="24"/>
          <w:szCs w:val="24"/>
        </w:rPr>
        <w:t>1</w:t>
      </w:r>
      <w:r>
        <w:rPr>
          <w:rFonts w:hint="eastAsia" w:ascii="宋体" w:hAnsi="宋体"/>
          <w:color w:val="auto"/>
          <w:kern w:val="0"/>
          <w:sz w:val="24"/>
          <w:szCs w:val="24"/>
        </w:rPr>
        <w:t>1</w:t>
      </w:r>
      <w:r>
        <w:rPr>
          <w:rFonts w:ascii="宋体" w:hAnsi="宋体"/>
          <w:color w:val="auto"/>
          <w:kern w:val="0"/>
          <w:sz w:val="24"/>
          <w:szCs w:val="24"/>
        </w:rPr>
        <w:t>.2若协商解决不成，则通过下列途径之一解决：</w:t>
      </w:r>
    </w:p>
    <w:p>
      <w:pPr>
        <w:widowControl/>
        <w:shd w:val="clear" w:color="auto" w:fill="FFFFFF"/>
        <w:spacing w:line="520" w:lineRule="exact"/>
        <w:ind w:left="210" w:leftChars="100" w:firstLine="240" w:firstLineChars="100"/>
        <w:jc w:val="left"/>
        <w:rPr>
          <w:rFonts w:ascii="宋体" w:hAnsi="宋体"/>
          <w:color w:val="auto"/>
          <w:sz w:val="24"/>
          <w:szCs w:val="24"/>
        </w:rPr>
      </w:pPr>
      <w:r>
        <w:rPr>
          <w:rFonts w:ascii="宋体" w:hAnsi="宋体"/>
          <w:color w:val="auto"/>
          <w:kern w:val="0"/>
          <w:sz w:val="24"/>
          <w:szCs w:val="24"/>
        </w:rPr>
        <w:object>
          <v:shape id="_x0000_i1025" o:spt="201" type="#_x0000_t201" style="height:15.75pt;width:20.25pt;" o:ole="t" filled="f" o:preferrelative="t" stroked="f" coordsize="21600,21600">
            <v:path/>
            <v:fill on="f" focussize="0,0"/>
            <v:stroke on="f"/>
            <v:imagedata r:id="rId7" o:title=""/>
            <o:lock v:ext="edit" aspectratio="t"/>
            <w10:wrap type="none"/>
            <w10:anchorlock/>
          </v:shape>
          <w:control r:id="rId6" w:name="Control 1" w:shapeid="_x0000_i1025"/>
        </w:object>
      </w:r>
      <w:r>
        <w:rPr>
          <w:rFonts w:hint="eastAsia" w:ascii="宋体" w:hAnsi="宋体"/>
          <w:color w:val="auto"/>
          <w:kern w:val="0"/>
          <w:sz w:val="24"/>
          <w:szCs w:val="24"/>
        </w:rPr>
        <w:t>提交仲裁委员会仲裁，具体如下：</w:t>
      </w:r>
      <w:r>
        <w:rPr>
          <w:rFonts w:hint="eastAsia" w:ascii="宋体" w:hAnsi="宋体"/>
          <w:color w:val="auto"/>
          <w:sz w:val="24"/>
          <w:szCs w:val="24"/>
        </w:rPr>
        <w:t>向(甲方所在地)仲裁委员会申请仲裁；</w:t>
      </w:r>
    </w:p>
    <w:p>
      <w:pPr>
        <w:widowControl/>
        <w:shd w:val="clear" w:color="auto" w:fill="FFFFFF"/>
        <w:spacing w:line="520" w:lineRule="exact"/>
        <w:ind w:left="210" w:leftChars="100" w:firstLine="240" w:firstLineChars="100"/>
        <w:jc w:val="left"/>
        <w:rPr>
          <w:rFonts w:ascii="宋体" w:hAnsi="宋体"/>
          <w:color w:val="auto"/>
          <w:kern w:val="0"/>
          <w:sz w:val="24"/>
          <w:szCs w:val="24"/>
        </w:rPr>
      </w:pPr>
      <w:r>
        <w:rPr>
          <w:rFonts w:ascii="宋体" w:hAnsi="宋体"/>
          <w:color w:val="auto"/>
          <w:kern w:val="0"/>
          <w:sz w:val="24"/>
          <w:szCs w:val="24"/>
        </w:rPr>
        <w:object>
          <v:shape id="_x0000_i1026" o:spt="201" type="#_x0000_t201" style="height:15.75pt;width:20.25pt;" o:ole="t" filled="f" o:preferrelative="t" stroked="f" coordsize="21600,21600">
            <v:path/>
            <v:fill on="f" focussize="0,0"/>
            <v:stroke on="f"/>
            <v:imagedata r:id="rId9" o:title=""/>
            <o:lock v:ext="edit" aspectratio="t"/>
            <w10:wrap type="none"/>
            <w10:anchorlock/>
          </v:shape>
          <w:control r:id="rId8" w:name="Control 2" w:shapeid="_x0000_i1026"/>
        </w:object>
      </w:r>
      <w:r>
        <w:rPr>
          <w:rFonts w:hint="eastAsia" w:ascii="宋体" w:hAnsi="宋体"/>
          <w:color w:val="auto"/>
          <w:kern w:val="0"/>
          <w:sz w:val="24"/>
          <w:szCs w:val="24"/>
        </w:rPr>
        <w:t>向人民法院提起诉讼，具体如下：</w:t>
      </w:r>
      <w:r>
        <w:rPr>
          <w:rFonts w:hint="eastAsia" w:ascii="宋体" w:hAnsi="宋体"/>
          <w:color w:val="auto"/>
          <w:sz w:val="24"/>
          <w:szCs w:val="24"/>
        </w:rPr>
        <w:t>向(甲方所在地)人民法院提起诉讼</w:t>
      </w:r>
      <w:r>
        <w:rPr>
          <w:rFonts w:hint="eastAsia" w:ascii="宋体" w:hAnsi="宋体"/>
          <w:color w:val="auto"/>
          <w:kern w:val="0"/>
          <w:sz w:val="24"/>
          <w:szCs w:val="24"/>
        </w:rPr>
        <w:t>。</w:t>
      </w:r>
    </w:p>
    <w:p>
      <w:pPr>
        <w:widowControl/>
        <w:spacing w:line="500" w:lineRule="exact"/>
        <w:ind w:firstLine="480"/>
        <w:jc w:val="left"/>
        <w:rPr>
          <w:rFonts w:ascii="宋体" w:hAnsi="宋体"/>
          <w:b/>
          <w:bCs/>
          <w:color w:val="auto"/>
          <w:kern w:val="0"/>
          <w:sz w:val="24"/>
          <w:szCs w:val="24"/>
        </w:rPr>
      </w:pPr>
      <w:r>
        <w:rPr>
          <w:rFonts w:ascii="宋体" w:hAnsi="宋体"/>
          <w:b/>
          <w:bCs/>
          <w:color w:val="auto"/>
          <w:kern w:val="0"/>
          <w:sz w:val="24"/>
          <w:szCs w:val="24"/>
        </w:rPr>
        <w:t>1</w:t>
      </w:r>
      <w:r>
        <w:rPr>
          <w:rFonts w:hint="eastAsia" w:ascii="宋体" w:hAnsi="宋体"/>
          <w:b/>
          <w:bCs/>
          <w:color w:val="auto"/>
          <w:kern w:val="0"/>
          <w:sz w:val="24"/>
          <w:szCs w:val="24"/>
        </w:rPr>
        <w:t>2</w:t>
      </w:r>
      <w:r>
        <w:rPr>
          <w:rFonts w:ascii="宋体" w:hAnsi="宋体"/>
          <w:b/>
          <w:bCs/>
          <w:color w:val="auto"/>
          <w:kern w:val="0"/>
          <w:sz w:val="24"/>
          <w:szCs w:val="24"/>
        </w:rPr>
        <w:t>、不可抗力</w:t>
      </w:r>
    </w:p>
    <w:p>
      <w:pPr>
        <w:widowControl/>
        <w:spacing w:line="500" w:lineRule="exact"/>
        <w:ind w:firstLine="480"/>
        <w:jc w:val="left"/>
        <w:rPr>
          <w:rFonts w:ascii="宋体" w:hAnsi="宋体"/>
          <w:color w:val="auto"/>
          <w:kern w:val="0"/>
          <w:sz w:val="24"/>
          <w:szCs w:val="24"/>
        </w:rPr>
      </w:pPr>
      <w:r>
        <w:rPr>
          <w:rFonts w:ascii="宋体" w:hAnsi="宋体"/>
          <w:color w:val="auto"/>
          <w:kern w:val="0"/>
          <w:sz w:val="24"/>
          <w:szCs w:val="24"/>
        </w:rPr>
        <w:t>1</w:t>
      </w:r>
      <w:r>
        <w:rPr>
          <w:rFonts w:hint="eastAsia" w:ascii="宋体" w:hAnsi="宋体"/>
          <w:color w:val="auto"/>
          <w:kern w:val="0"/>
          <w:sz w:val="24"/>
          <w:szCs w:val="24"/>
        </w:rPr>
        <w:t>2</w:t>
      </w:r>
      <w:r>
        <w:rPr>
          <w:rFonts w:ascii="宋体" w:hAnsi="宋体"/>
          <w:color w:val="auto"/>
          <w:kern w:val="0"/>
          <w:sz w:val="24"/>
          <w:szCs w:val="24"/>
        </w:rPr>
        <w:t>.1因不可抗力造成违约的，遭受不可抗力一方应及时向对方通报不能履行或不能完全履行的理由，并在随后取得有关主管机关证明后的</w:t>
      </w:r>
      <w:r>
        <w:rPr>
          <w:color w:val="auto"/>
          <w:kern w:val="0"/>
          <w:sz w:val="24"/>
          <w:szCs w:val="24"/>
        </w:rPr>
        <w:t>15</w:t>
      </w:r>
      <w:r>
        <w:rPr>
          <w:rFonts w:ascii="宋体" w:hAnsi="宋体"/>
          <w:color w:val="auto"/>
          <w:kern w:val="0"/>
          <w:sz w:val="24"/>
          <w:szCs w:val="24"/>
        </w:rPr>
        <w:t>日内向另一方提供不可抗力发生及持续期间的充分证据。基于以上行为，允许遭受不可抗力一方延期履行、部分履行或不履行合同，并根据情况可部分或全部免于承担违约责任。</w:t>
      </w:r>
    </w:p>
    <w:p>
      <w:pPr>
        <w:widowControl/>
        <w:spacing w:line="500" w:lineRule="exact"/>
        <w:ind w:firstLine="480"/>
        <w:jc w:val="left"/>
        <w:rPr>
          <w:rFonts w:ascii="宋体" w:hAnsi="宋体"/>
          <w:color w:val="auto"/>
          <w:kern w:val="0"/>
          <w:sz w:val="24"/>
          <w:szCs w:val="24"/>
          <w:highlight w:val="none"/>
        </w:rPr>
      </w:pPr>
      <w:r>
        <w:rPr>
          <w:rFonts w:ascii="宋体" w:hAnsi="宋体"/>
          <w:color w:val="auto"/>
          <w:kern w:val="0"/>
          <w:sz w:val="24"/>
          <w:szCs w:val="24"/>
        </w:rPr>
        <w:t>1</w:t>
      </w:r>
      <w:r>
        <w:rPr>
          <w:rFonts w:hint="eastAsia" w:ascii="宋体" w:hAnsi="宋体"/>
          <w:color w:val="auto"/>
          <w:kern w:val="0"/>
          <w:sz w:val="24"/>
          <w:szCs w:val="24"/>
        </w:rPr>
        <w:t>2</w:t>
      </w:r>
      <w:r>
        <w:rPr>
          <w:rFonts w:ascii="宋体" w:hAnsi="宋体"/>
          <w:color w:val="auto"/>
          <w:kern w:val="0"/>
          <w:sz w:val="24"/>
          <w:szCs w:val="24"/>
        </w:rPr>
        <w:t>.2本合同中的不可抗力指不能预见、不能避免、不能克服的客观情况，包括但不限于：自</w:t>
      </w:r>
      <w:r>
        <w:rPr>
          <w:rFonts w:ascii="宋体" w:hAnsi="宋体"/>
          <w:color w:val="auto"/>
          <w:kern w:val="0"/>
          <w:sz w:val="24"/>
          <w:szCs w:val="24"/>
          <w:highlight w:val="none"/>
        </w:rPr>
        <w:t>然灾害如地震、台风、洪水、火灾及政府行为、法律规定或其适用的变化或其他任何无法预见、避免或控制的事件。</w:t>
      </w:r>
    </w:p>
    <w:p>
      <w:pPr>
        <w:widowControl/>
        <w:spacing w:line="500" w:lineRule="exact"/>
        <w:ind w:firstLine="480"/>
        <w:jc w:val="left"/>
        <w:rPr>
          <w:rFonts w:ascii="宋体" w:hAnsi="宋体"/>
          <w:b/>
          <w:bCs/>
          <w:color w:val="auto"/>
          <w:kern w:val="0"/>
          <w:sz w:val="24"/>
          <w:szCs w:val="24"/>
          <w:highlight w:val="none"/>
        </w:rPr>
      </w:pPr>
      <w:r>
        <w:rPr>
          <w:rFonts w:ascii="宋体" w:hAnsi="宋体"/>
          <w:b/>
          <w:bCs/>
          <w:color w:val="auto"/>
          <w:kern w:val="0"/>
          <w:sz w:val="24"/>
          <w:szCs w:val="24"/>
          <w:highlight w:val="none"/>
        </w:rPr>
        <w:t>1</w:t>
      </w:r>
      <w:r>
        <w:rPr>
          <w:rFonts w:hint="eastAsia" w:ascii="宋体" w:hAnsi="宋体"/>
          <w:b/>
          <w:bCs/>
          <w:color w:val="auto"/>
          <w:kern w:val="0"/>
          <w:sz w:val="24"/>
          <w:szCs w:val="24"/>
          <w:highlight w:val="none"/>
        </w:rPr>
        <w:t>3</w:t>
      </w:r>
      <w:r>
        <w:rPr>
          <w:rFonts w:ascii="宋体" w:hAnsi="宋体"/>
          <w:b/>
          <w:bCs/>
          <w:color w:val="auto"/>
          <w:kern w:val="0"/>
          <w:sz w:val="24"/>
          <w:szCs w:val="24"/>
          <w:highlight w:val="none"/>
        </w:rPr>
        <w:t>、合同条款</w:t>
      </w:r>
    </w:p>
    <w:p>
      <w:pPr>
        <w:widowControl/>
        <w:spacing w:line="500" w:lineRule="exact"/>
        <w:ind w:firstLine="480"/>
        <w:jc w:val="left"/>
        <w:rPr>
          <w:rFonts w:hint="eastAsia" w:ascii="宋体" w:hAnsi="宋体"/>
          <w:b/>
          <w:bCs/>
          <w:color w:val="auto"/>
          <w:kern w:val="0"/>
          <w:sz w:val="24"/>
          <w:szCs w:val="24"/>
          <w:highlight w:val="none"/>
        </w:rPr>
      </w:pPr>
      <w:r>
        <w:rPr>
          <w:rFonts w:hint="eastAsia" w:ascii="宋体" w:hAnsi="宋体"/>
          <w:b/>
          <w:bCs/>
          <w:color w:val="auto"/>
          <w:kern w:val="0"/>
          <w:sz w:val="24"/>
          <w:szCs w:val="24"/>
          <w:highlight w:val="none"/>
        </w:rPr>
        <w:t>13.1服务期限</w:t>
      </w:r>
    </w:p>
    <w:p>
      <w:pPr>
        <w:spacing w:line="460" w:lineRule="exact"/>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本项目服务期限为壹年，自</w:t>
      </w:r>
      <w:r>
        <w:rPr>
          <w:rFonts w:hint="eastAsia" w:ascii="宋体" w:hAnsi="宋体" w:eastAsia="宋体" w:cs="宋体"/>
          <w:color w:val="auto"/>
          <w:sz w:val="24"/>
          <w:highlight w:val="none"/>
          <w:lang w:val="en-US" w:eastAsia="zh-CN"/>
        </w:rPr>
        <w:t>2024年   月    日至      年    月    日。</w:t>
      </w:r>
    </w:p>
    <w:p>
      <w:pPr>
        <w:widowControl/>
        <w:spacing w:line="500" w:lineRule="exact"/>
        <w:ind w:firstLine="480"/>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lang w:val="en-US" w:eastAsia="zh-CN"/>
        </w:rPr>
        <w:t>13.2</w:t>
      </w:r>
      <w:r>
        <w:rPr>
          <w:rFonts w:hint="eastAsia" w:ascii="宋体" w:hAnsi="宋体"/>
          <w:b/>
          <w:bCs/>
          <w:color w:val="auto"/>
          <w:kern w:val="0"/>
          <w:sz w:val="24"/>
          <w:szCs w:val="24"/>
          <w:highlight w:val="none"/>
        </w:rPr>
        <w:t>主要内容</w:t>
      </w:r>
    </w:p>
    <w:p>
      <w:pPr>
        <w:spacing w:line="46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13.2.1</w:t>
      </w:r>
      <w:r>
        <w:rPr>
          <w:rFonts w:hint="eastAsia" w:ascii="宋体" w:hAnsi="宋体" w:eastAsia="宋体" w:cs="宋体"/>
          <w:b/>
          <w:color w:val="auto"/>
          <w:sz w:val="24"/>
          <w:highlight w:val="none"/>
        </w:rPr>
        <w:t>保安人员要求</w:t>
      </w:r>
    </w:p>
    <w:p>
      <w:pPr>
        <w:spacing w:line="460" w:lineRule="exact"/>
        <w:ind w:firstLine="480" w:firstLineChars="200"/>
        <w:rPr>
          <w:rFonts w:hint="eastAsia" w:ascii="宋体" w:hAnsi="宋体" w:eastAsia="宋体" w:cs="宋体"/>
          <w:b/>
          <w:color w:val="auto"/>
          <w:sz w:val="24"/>
          <w:highlight w:val="none"/>
          <w:lang w:val="en-US"/>
        </w:rPr>
      </w:pPr>
      <w:r>
        <w:rPr>
          <w:rFonts w:hint="eastAsia" w:ascii="宋体" w:hAnsi="宋体" w:eastAsia="宋体" w:cs="宋体"/>
          <w:color w:val="auto"/>
          <w:sz w:val="24"/>
          <w:highlight w:val="none"/>
          <w:lang w:val="en-US" w:eastAsia="zh-CN"/>
        </w:rPr>
        <w:t>1）乙方派驻的</w:t>
      </w:r>
      <w:r>
        <w:rPr>
          <w:rFonts w:hint="eastAsia" w:ascii="宋体" w:hAnsi="宋体" w:eastAsia="宋体" w:cs="宋体"/>
          <w:color w:val="auto"/>
          <w:sz w:val="24"/>
          <w:highlight w:val="none"/>
        </w:rPr>
        <w:t>保安队员</w:t>
      </w:r>
      <w:r>
        <w:rPr>
          <w:rFonts w:hint="eastAsia" w:ascii="宋体" w:hAnsi="宋体" w:eastAsia="宋体" w:cs="宋体"/>
          <w:color w:val="auto"/>
          <w:sz w:val="24"/>
          <w:highlight w:val="none"/>
          <w:lang w:val="en-US" w:eastAsia="zh-CN"/>
        </w:rPr>
        <w:t>须</w:t>
      </w:r>
      <w:r>
        <w:rPr>
          <w:rFonts w:hint="eastAsia" w:ascii="宋体" w:hAnsi="宋体" w:eastAsia="宋体" w:cs="宋体"/>
          <w:color w:val="auto"/>
          <w:sz w:val="24"/>
          <w:highlight w:val="none"/>
        </w:rPr>
        <w:t>政治可靠，作风正派；年龄在50周岁以下男性公民；身体健康，身高1.65米及以上，五官端正、口齿清楚，能胜任执勤等保卫工作任务；</w:t>
      </w:r>
      <w:r>
        <w:rPr>
          <w:rFonts w:hint="eastAsia" w:ascii="宋体" w:hAnsi="宋体" w:eastAsia="宋体" w:cs="宋体"/>
          <w:color w:val="auto"/>
          <w:sz w:val="24"/>
          <w:highlight w:val="none"/>
          <w:lang w:val="en-US" w:eastAsia="zh-CN"/>
        </w:rPr>
        <w:t>且</w:t>
      </w:r>
      <w:r>
        <w:rPr>
          <w:rFonts w:hint="eastAsia" w:ascii="宋体" w:hAnsi="宋体" w:eastAsia="宋体" w:cs="宋体"/>
          <w:color w:val="auto"/>
          <w:sz w:val="24"/>
          <w:highlight w:val="none"/>
        </w:rPr>
        <w:t>无违法犯罪记录</w:t>
      </w:r>
      <w:r>
        <w:rPr>
          <w:rFonts w:hint="eastAsia" w:ascii="宋体" w:hAnsi="宋体" w:eastAsia="宋体" w:cs="宋体"/>
          <w:color w:val="auto"/>
          <w:sz w:val="24"/>
          <w:highlight w:val="none"/>
          <w:lang w:val="en-US" w:eastAsia="zh-CN"/>
        </w:rPr>
        <w:t>。</w:t>
      </w:r>
    </w:p>
    <w:p>
      <w:pPr>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eastAsia="zh-CN"/>
        </w:rPr>
        <w:t>乙方</w:t>
      </w:r>
      <w:r>
        <w:rPr>
          <w:rFonts w:hint="eastAsia" w:ascii="宋体" w:hAnsi="宋体" w:eastAsia="宋体" w:cs="宋体"/>
          <w:color w:val="auto"/>
          <w:sz w:val="24"/>
          <w:highlight w:val="none"/>
        </w:rPr>
        <w:t>所有派驻保安人员均须经</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rPr>
        <w:t>面试方可上岗，若面试不合格，则须及时安排其他符合要求的人员面试，所有人员须在</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rPr>
        <w:t>规定的时间内到岗。</w:t>
      </w:r>
    </w:p>
    <w:p>
      <w:pPr>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lang w:eastAsia="zh-CN"/>
        </w:rPr>
        <w:t>乙方</w:t>
      </w:r>
      <w:r>
        <w:rPr>
          <w:rFonts w:hint="eastAsia" w:ascii="宋体" w:hAnsi="宋体" w:eastAsia="宋体" w:cs="宋体"/>
          <w:color w:val="auto"/>
          <w:sz w:val="24"/>
          <w:highlight w:val="none"/>
          <w:lang w:val="en-US" w:eastAsia="zh-CN"/>
        </w:rPr>
        <w:t>须</w:t>
      </w:r>
      <w:r>
        <w:rPr>
          <w:rFonts w:hint="eastAsia" w:ascii="宋体" w:hAnsi="宋体" w:eastAsia="宋体" w:cs="宋体"/>
          <w:color w:val="auto"/>
          <w:sz w:val="24"/>
          <w:highlight w:val="none"/>
        </w:rPr>
        <w:t>提供保安人员的基本信息(附保安人员照片)、体检报告、无违法犯罪纪录证明，并保证队伍的相对稳定，未经</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rPr>
        <w:t>的同意，不得随意更换保安人员，保安人员自行离岗的责任由</w:t>
      </w:r>
      <w:r>
        <w:rPr>
          <w:rFonts w:hint="eastAsia" w:ascii="宋体" w:hAnsi="宋体" w:eastAsia="宋体" w:cs="宋体"/>
          <w:color w:val="auto"/>
          <w:sz w:val="24"/>
          <w:highlight w:val="none"/>
          <w:lang w:eastAsia="zh-CN"/>
        </w:rPr>
        <w:t>乙方</w:t>
      </w:r>
      <w:r>
        <w:rPr>
          <w:rFonts w:hint="eastAsia" w:ascii="宋体" w:hAnsi="宋体" w:eastAsia="宋体" w:cs="宋体"/>
          <w:color w:val="auto"/>
          <w:sz w:val="24"/>
          <w:highlight w:val="none"/>
        </w:rPr>
        <w:t>承担，并将该项列入考核范畴。</w:t>
      </w:r>
    </w:p>
    <w:p>
      <w:pPr>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lang w:eastAsia="zh-CN"/>
        </w:rPr>
        <w:t>乙方</w:t>
      </w:r>
      <w:r>
        <w:rPr>
          <w:rFonts w:hint="eastAsia" w:ascii="宋体" w:hAnsi="宋体" w:eastAsia="宋体" w:cs="宋体"/>
          <w:color w:val="auto"/>
          <w:sz w:val="24"/>
          <w:highlight w:val="none"/>
        </w:rPr>
        <w:t>需给在岗的保安人员购买人身保险，保额最低要达到</w:t>
      </w:r>
      <w:ins w:id="35" w:author="LENOVO" w:date="2024-03-18T10:20:39Z">
        <w:r>
          <w:rPr>
            <w:rFonts w:hint="eastAsia" w:ascii="宋体" w:hAnsi="宋体" w:eastAsia="宋体" w:cs="宋体"/>
            <w:color w:val="auto"/>
            <w:sz w:val="24"/>
            <w:highlight w:val="none"/>
            <w:lang w:val="en-US" w:eastAsia="zh-CN"/>
          </w:rPr>
          <w:t>1</w:t>
        </w:r>
      </w:ins>
      <w:ins w:id="36" w:author="LENOVO" w:date="2024-03-18T10:20:40Z">
        <w:r>
          <w:rPr>
            <w:rFonts w:hint="eastAsia" w:ascii="宋体" w:hAnsi="宋体" w:eastAsia="宋体" w:cs="宋体"/>
            <w:color w:val="auto"/>
            <w:sz w:val="24"/>
            <w:highlight w:val="none"/>
            <w:lang w:val="en-US" w:eastAsia="zh-CN"/>
          </w:rPr>
          <w:t>0</w:t>
        </w:r>
      </w:ins>
      <w:r>
        <w:rPr>
          <w:rFonts w:hint="eastAsia" w:ascii="宋体" w:hAnsi="宋体" w:eastAsia="宋体" w:cs="宋体"/>
          <w:color w:val="auto"/>
          <w:sz w:val="24"/>
          <w:highlight w:val="none"/>
        </w:rPr>
        <w:t>0万元。</w:t>
      </w:r>
    </w:p>
    <w:p>
      <w:pPr>
        <w:spacing w:line="46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13.2.2</w:t>
      </w:r>
      <w:r>
        <w:rPr>
          <w:rFonts w:hint="eastAsia" w:ascii="宋体" w:hAnsi="宋体" w:eastAsia="宋体" w:cs="宋体"/>
          <w:b/>
          <w:color w:val="auto"/>
          <w:sz w:val="24"/>
          <w:highlight w:val="none"/>
        </w:rPr>
        <w:t>岗位职责</w:t>
      </w:r>
    </w:p>
    <w:p>
      <w:pPr>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文明执勤，礼貌待人，着装整齐(夜间佩戴闪光标志)，做好详细的值班情况记录；安保时间：00:00～24:00。保安时间内，同一地点30分钟内必需有保安人员进行巡逻一次。</w:t>
      </w:r>
    </w:p>
    <w:p>
      <w:pPr>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保安员应加强巡逻，维护辖区的治安秩序，看护公共财产安全，防火、防盗、防事故，如遇有突发事件应及时向</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rPr>
        <w:t>相关负责人汇报并妥善地予以处理；应急处理时间不超过15分钟。</w:t>
      </w:r>
    </w:p>
    <w:p>
      <w:pPr>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工作人员上班时间不得串岗、聊天或做私人工作。</w:t>
      </w:r>
    </w:p>
    <w:p>
      <w:pPr>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发挥</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rPr>
        <w:t>监控系统和各种防盗报警器的作用，监控室保安人员应及时将观察到的可疑情况传输给</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rPr>
        <w:t>相关负责人。</w:t>
      </w:r>
    </w:p>
    <w:p>
      <w:pPr>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加强重点部位的巡逻守护、及时发现排除安全隐患。</w:t>
      </w:r>
    </w:p>
    <w:p>
      <w:pPr>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协助处理其他突发事件。</w:t>
      </w:r>
    </w:p>
    <w:p>
      <w:pPr>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保安人员巡查应认真详细记录执勤中所发生。发现异常情况和处理结果应及时向</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rPr>
        <w:t>相关负责人汇报。</w:t>
      </w:r>
    </w:p>
    <w:p>
      <w:pPr>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严格执行其它有关安保规定。</w:t>
      </w:r>
    </w:p>
    <w:p>
      <w:pPr>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因保安问题造成</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rPr>
        <w:t>公共设施被盗或破坏，以及</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rPr>
        <w:t>场所人员人身和财物损害，由</w:t>
      </w:r>
      <w:r>
        <w:rPr>
          <w:rFonts w:hint="eastAsia" w:ascii="宋体" w:hAnsi="宋体" w:eastAsia="宋体" w:cs="宋体"/>
          <w:color w:val="auto"/>
          <w:sz w:val="24"/>
          <w:highlight w:val="none"/>
          <w:lang w:eastAsia="zh-CN"/>
        </w:rPr>
        <w:t>乙方</w:t>
      </w:r>
      <w:r>
        <w:rPr>
          <w:rFonts w:hint="eastAsia" w:ascii="宋体" w:hAnsi="宋体" w:eastAsia="宋体" w:cs="宋体"/>
          <w:color w:val="auto"/>
          <w:sz w:val="24"/>
          <w:highlight w:val="none"/>
        </w:rPr>
        <w:t>负责全额赔偿。</w:t>
      </w:r>
    </w:p>
    <w:p>
      <w:pPr>
        <w:spacing w:line="46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13.2.3</w:t>
      </w:r>
      <w:r>
        <w:rPr>
          <w:rFonts w:hint="eastAsia" w:ascii="宋体" w:hAnsi="宋体" w:eastAsia="宋体" w:cs="宋体"/>
          <w:b/>
          <w:color w:val="auto"/>
          <w:sz w:val="24"/>
          <w:highlight w:val="none"/>
        </w:rPr>
        <w:t>服务要求及责任</w:t>
      </w:r>
    </w:p>
    <w:p>
      <w:pPr>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保安队伍应绝对服从</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rPr>
        <w:t>领导，完成</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rPr>
        <w:t>交办各项任务。</w:t>
      </w:r>
    </w:p>
    <w:p>
      <w:pPr>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eastAsia="zh-CN"/>
        </w:rPr>
        <w:t>乙方</w:t>
      </w:r>
      <w:r>
        <w:rPr>
          <w:rFonts w:hint="eastAsia" w:ascii="宋体" w:hAnsi="宋体" w:eastAsia="宋体" w:cs="宋体"/>
          <w:color w:val="auto"/>
          <w:sz w:val="24"/>
          <w:highlight w:val="none"/>
        </w:rPr>
        <w:t>所有派遣保安社保的资料齐全，上岗保安全部必须具备上岗证。资料未齐全的，</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rPr>
        <w:t>有权提出更换有关人员，</w:t>
      </w:r>
      <w:r>
        <w:rPr>
          <w:rFonts w:hint="eastAsia" w:ascii="宋体" w:hAnsi="宋体" w:eastAsia="宋体" w:cs="宋体"/>
          <w:color w:val="auto"/>
          <w:sz w:val="24"/>
          <w:highlight w:val="none"/>
          <w:lang w:eastAsia="zh-CN"/>
        </w:rPr>
        <w:t>乙方</w:t>
      </w:r>
      <w:r>
        <w:rPr>
          <w:rFonts w:hint="eastAsia" w:ascii="宋体" w:hAnsi="宋体" w:eastAsia="宋体" w:cs="宋体"/>
          <w:color w:val="auto"/>
          <w:sz w:val="24"/>
          <w:highlight w:val="none"/>
        </w:rPr>
        <w:t>应在两个工作日内予以更换。延期扣</w:t>
      </w:r>
      <w:r>
        <w:rPr>
          <w:rFonts w:hint="eastAsia" w:ascii="宋体" w:hAnsi="宋体" w:eastAsia="宋体" w:cs="宋体"/>
          <w:color w:val="auto"/>
          <w:sz w:val="24"/>
          <w:highlight w:val="none"/>
          <w:lang w:eastAsia="zh-CN"/>
        </w:rPr>
        <w:t>乙方</w:t>
      </w:r>
      <w:r>
        <w:rPr>
          <w:rFonts w:hint="eastAsia" w:ascii="宋体" w:hAnsi="宋体" w:eastAsia="宋体" w:cs="宋体"/>
          <w:color w:val="auto"/>
          <w:sz w:val="24"/>
          <w:highlight w:val="none"/>
        </w:rPr>
        <w:t>100元/人/天。</w:t>
      </w:r>
    </w:p>
    <w:p>
      <w:pPr>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rPr>
        <w:t>如需要加班及增设岗位，</w:t>
      </w:r>
      <w:r>
        <w:rPr>
          <w:rFonts w:hint="eastAsia" w:ascii="宋体" w:hAnsi="宋体" w:eastAsia="宋体" w:cs="宋体"/>
          <w:color w:val="auto"/>
          <w:sz w:val="24"/>
          <w:highlight w:val="none"/>
          <w:lang w:eastAsia="zh-CN"/>
        </w:rPr>
        <w:t>乙方</w:t>
      </w:r>
      <w:r>
        <w:rPr>
          <w:rFonts w:hint="eastAsia" w:ascii="宋体" w:hAnsi="宋体" w:eastAsia="宋体" w:cs="宋体"/>
          <w:color w:val="auto"/>
          <w:sz w:val="24"/>
          <w:highlight w:val="none"/>
        </w:rPr>
        <w:t>必须积极配合。</w:t>
      </w:r>
    </w:p>
    <w:p>
      <w:pPr>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建立健全一套行之有效的各类突发事件应急预案，并定期开展预案演练。定期每周一次组织进行防恐防暴、体能等训练，并参加法纪教育、消防灭火培训、文明礼仪课堂等业务学习。在巡逻过程中，需对存在的危险有害因素进行辨识和分析，记录存在的隐患并上报</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rPr>
        <w:t>，同时提出降低风险的安全对策措施。</w:t>
      </w:r>
    </w:p>
    <w:p>
      <w:pPr>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认真完成各项保安服务工作，完成上级交给的其他安保工作任务。</w:t>
      </w:r>
    </w:p>
    <w:p>
      <w:pPr>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在遇到突发事件时应及时上报，遇事头脑要冷静、特别在处置群体事件时应秉承有理、有据、有节、有利，学会做到大事化小、小事化了，以聚化散，以多化少的原则妥善圆满处理事件，如因保安自身原因造成不必要的纠纷或其它后果的扣除</w:t>
      </w:r>
      <w:r>
        <w:rPr>
          <w:rFonts w:hint="eastAsia" w:ascii="宋体" w:hAnsi="宋体" w:eastAsia="宋体" w:cs="宋体"/>
          <w:color w:val="auto"/>
          <w:sz w:val="24"/>
          <w:highlight w:val="none"/>
          <w:lang w:eastAsia="zh-CN"/>
        </w:rPr>
        <w:t>乙方</w:t>
      </w:r>
      <w:r>
        <w:rPr>
          <w:rFonts w:hint="eastAsia" w:ascii="宋体" w:hAnsi="宋体" w:eastAsia="宋体" w:cs="宋体"/>
          <w:color w:val="auto"/>
          <w:sz w:val="24"/>
          <w:highlight w:val="none"/>
        </w:rPr>
        <w:t>当月总服务费50-200元，造成严重后果的将追究</w:t>
      </w:r>
      <w:r>
        <w:rPr>
          <w:rFonts w:hint="eastAsia" w:ascii="宋体" w:hAnsi="宋体" w:eastAsia="宋体" w:cs="宋体"/>
          <w:color w:val="auto"/>
          <w:sz w:val="24"/>
          <w:highlight w:val="none"/>
          <w:lang w:eastAsia="zh-CN"/>
        </w:rPr>
        <w:t>乙方</w:t>
      </w:r>
      <w:r>
        <w:rPr>
          <w:rFonts w:hint="eastAsia" w:ascii="宋体" w:hAnsi="宋体" w:eastAsia="宋体" w:cs="宋体"/>
          <w:color w:val="auto"/>
          <w:sz w:val="24"/>
          <w:highlight w:val="none"/>
        </w:rPr>
        <w:t>经济和法律责任。</w:t>
      </w:r>
    </w:p>
    <w:p>
      <w:pPr>
        <w:spacing w:line="480" w:lineRule="atLeas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13.2.4</w:t>
      </w:r>
      <w:r>
        <w:rPr>
          <w:rFonts w:hint="eastAsia" w:ascii="宋体" w:hAnsi="宋体" w:eastAsia="宋体" w:cs="宋体"/>
          <w:b/>
          <w:bCs/>
          <w:color w:val="auto"/>
          <w:sz w:val="24"/>
          <w:highlight w:val="none"/>
          <w:lang w:eastAsia="zh-CN"/>
        </w:rPr>
        <w:t>甲方</w:t>
      </w:r>
      <w:r>
        <w:rPr>
          <w:rFonts w:hint="eastAsia" w:ascii="宋体" w:hAnsi="宋体" w:eastAsia="宋体" w:cs="宋体"/>
          <w:b/>
          <w:bCs/>
          <w:color w:val="auto"/>
          <w:sz w:val="24"/>
          <w:highlight w:val="none"/>
        </w:rPr>
        <w:t xml:space="preserve">权利和义务 </w:t>
      </w:r>
    </w:p>
    <w:p>
      <w:pPr>
        <w:spacing w:line="480" w:lineRule="atLeas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按照规定，</w:t>
      </w:r>
      <w:r>
        <w:rPr>
          <w:rFonts w:hint="eastAsia" w:ascii="宋体" w:hAnsi="宋体" w:eastAsia="宋体" w:cs="宋体"/>
          <w:color w:val="auto"/>
          <w:sz w:val="24"/>
          <w:highlight w:val="none"/>
          <w:lang w:eastAsia="zh-CN"/>
        </w:rPr>
        <w:t>乙方</w:t>
      </w:r>
      <w:r>
        <w:rPr>
          <w:rFonts w:hint="eastAsia" w:ascii="宋体" w:hAnsi="宋体" w:eastAsia="宋体" w:cs="宋体"/>
          <w:color w:val="auto"/>
          <w:sz w:val="24"/>
          <w:highlight w:val="none"/>
        </w:rPr>
        <w:t>每个月提供保安服务，若</w:t>
      </w:r>
      <w:r>
        <w:rPr>
          <w:rFonts w:hint="eastAsia" w:ascii="宋体" w:hAnsi="宋体" w:eastAsia="宋体" w:cs="宋体"/>
          <w:color w:val="auto"/>
          <w:sz w:val="24"/>
          <w:highlight w:val="none"/>
          <w:lang w:eastAsia="zh-CN"/>
        </w:rPr>
        <w:t>乙方</w:t>
      </w:r>
      <w:r>
        <w:rPr>
          <w:rFonts w:hint="eastAsia" w:ascii="宋体" w:hAnsi="宋体" w:eastAsia="宋体" w:cs="宋体"/>
          <w:color w:val="auto"/>
          <w:sz w:val="24"/>
          <w:highlight w:val="none"/>
        </w:rPr>
        <w:t>管理混乱，达不到</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rPr>
        <w:t>要求的，</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rPr>
        <w:t>通知整改，一个月后未达到良好以上，则</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rPr>
        <w:t>有权终止合同。</w:t>
      </w:r>
    </w:p>
    <w:p>
      <w:pPr>
        <w:spacing w:line="480" w:lineRule="atLeas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lang w:val="en-US" w:eastAsia="zh-CN"/>
        </w:rPr>
        <w:t>有权</w:t>
      </w:r>
      <w:r>
        <w:rPr>
          <w:rFonts w:hint="eastAsia" w:ascii="宋体" w:hAnsi="宋体" w:eastAsia="宋体" w:cs="宋体"/>
          <w:color w:val="auto"/>
          <w:sz w:val="24"/>
          <w:highlight w:val="none"/>
        </w:rPr>
        <w:t>要求</w:t>
      </w:r>
      <w:r>
        <w:rPr>
          <w:rFonts w:hint="eastAsia" w:ascii="宋体" w:hAnsi="宋体" w:eastAsia="宋体" w:cs="宋体"/>
          <w:color w:val="auto"/>
          <w:sz w:val="24"/>
          <w:highlight w:val="none"/>
          <w:lang w:eastAsia="zh-CN"/>
        </w:rPr>
        <w:t>乙方</w:t>
      </w:r>
      <w:r>
        <w:rPr>
          <w:rFonts w:hint="eastAsia" w:ascii="宋体" w:hAnsi="宋体" w:eastAsia="宋体" w:cs="宋体"/>
          <w:color w:val="auto"/>
          <w:sz w:val="24"/>
          <w:highlight w:val="none"/>
        </w:rPr>
        <w:t>的保安人员，负责做好</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rPr>
        <w:t>规定场所的安全保卫工作，做到文明值勤，依法办事。</w:t>
      </w:r>
    </w:p>
    <w:p>
      <w:pPr>
        <w:spacing w:line="480" w:lineRule="atLeas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rPr>
        <w:t>有权对保安员的各项工作进行核查、指导，调整保安员的工作内容。</w:t>
      </w:r>
    </w:p>
    <w:p>
      <w:pPr>
        <w:spacing w:line="480" w:lineRule="atLeas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rPr>
        <w:t>核查发现保安员有违反保安职责行为时，有权向</w:t>
      </w:r>
      <w:r>
        <w:rPr>
          <w:rFonts w:hint="eastAsia" w:ascii="宋体" w:hAnsi="宋体" w:eastAsia="宋体" w:cs="宋体"/>
          <w:color w:val="auto"/>
          <w:sz w:val="24"/>
          <w:highlight w:val="none"/>
          <w:lang w:eastAsia="zh-CN"/>
        </w:rPr>
        <w:t>乙方</w:t>
      </w:r>
      <w:r>
        <w:rPr>
          <w:rFonts w:hint="eastAsia" w:ascii="宋体" w:hAnsi="宋体" w:eastAsia="宋体" w:cs="宋体"/>
          <w:color w:val="auto"/>
          <w:sz w:val="24"/>
          <w:highlight w:val="none"/>
        </w:rPr>
        <w:t>提出处理意见。</w:t>
      </w:r>
    </w:p>
    <w:p>
      <w:pPr>
        <w:spacing w:line="480" w:lineRule="atLeas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rPr>
        <w:t>为了妥善处理遇到的突发或不可抗力事件时，有权安排保安员紧急岗位或任务。</w:t>
      </w:r>
    </w:p>
    <w:p>
      <w:pPr>
        <w:spacing w:line="480" w:lineRule="atLeas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节日或重大活动，</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rPr>
        <w:t>需要</w:t>
      </w:r>
      <w:r>
        <w:rPr>
          <w:rFonts w:hint="eastAsia" w:ascii="宋体" w:hAnsi="宋体" w:eastAsia="宋体" w:cs="宋体"/>
          <w:color w:val="auto"/>
          <w:sz w:val="24"/>
          <w:highlight w:val="none"/>
          <w:lang w:eastAsia="zh-CN"/>
        </w:rPr>
        <w:t>乙方</w:t>
      </w:r>
      <w:r>
        <w:rPr>
          <w:rFonts w:hint="eastAsia" w:ascii="宋体" w:hAnsi="宋体" w:eastAsia="宋体" w:cs="宋体"/>
          <w:color w:val="auto"/>
          <w:sz w:val="24"/>
          <w:highlight w:val="none"/>
        </w:rPr>
        <w:t>増派保安员，</w:t>
      </w:r>
      <w:r>
        <w:rPr>
          <w:rFonts w:hint="eastAsia" w:ascii="宋体" w:hAnsi="宋体" w:eastAsia="宋体" w:cs="宋体"/>
          <w:color w:val="auto"/>
          <w:sz w:val="24"/>
          <w:highlight w:val="none"/>
          <w:lang w:eastAsia="zh-CN"/>
        </w:rPr>
        <w:t>乙方</w:t>
      </w:r>
      <w:r>
        <w:rPr>
          <w:rFonts w:hint="eastAsia" w:ascii="宋体" w:hAnsi="宋体" w:eastAsia="宋体" w:cs="宋体"/>
          <w:color w:val="auto"/>
          <w:sz w:val="24"/>
          <w:highlight w:val="none"/>
        </w:rPr>
        <w:t>应服从</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rPr>
        <w:t>的人员调配。</w:t>
      </w:r>
    </w:p>
    <w:p>
      <w:pPr>
        <w:spacing w:line="480" w:lineRule="atLeas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rPr>
        <w:t>要求</w:t>
      </w:r>
      <w:r>
        <w:rPr>
          <w:rFonts w:hint="eastAsia" w:ascii="宋体" w:hAnsi="宋体" w:eastAsia="宋体" w:cs="宋体"/>
          <w:color w:val="auto"/>
          <w:sz w:val="24"/>
          <w:highlight w:val="none"/>
          <w:lang w:eastAsia="zh-CN"/>
        </w:rPr>
        <w:t>乙方</w:t>
      </w:r>
      <w:r>
        <w:rPr>
          <w:rFonts w:hint="eastAsia" w:ascii="宋体" w:hAnsi="宋体" w:eastAsia="宋体" w:cs="宋体"/>
          <w:color w:val="auto"/>
          <w:sz w:val="24"/>
          <w:highlight w:val="none"/>
        </w:rPr>
        <w:t>上岗前或调动前应事先向</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rPr>
        <w:t>提交书面申请并审批后方可执行，</w:t>
      </w:r>
      <w:r>
        <w:rPr>
          <w:rFonts w:hint="eastAsia" w:ascii="宋体" w:hAnsi="宋体" w:eastAsia="宋体" w:cs="宋体"/>
          <w:color w:val="auto"/>
          <w:sz w:val="24"/>
          <w:highlight w:val="none"/>
          <w:lang w:eastAsia="zh-CN"/>
        </w:rPr>
        <w:t>乙方</w:t>
      </w:r>
      <w:r>
        <w:rPr>
          <w:rFonts w:hint="eastAsia" w:ascii="宋体" w:hAnsi="宋体" w:eastAsia="宋体" w:cs="宋体"/>
          <w:color w:val="auto"/>
          <w:sz w:val="24"/>
          <w:highlight w:val="none"/>
        </w:rPr>
        <w:t>应将保安人员档案报备</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rPr>
        <w:t>。</w:t>
      </w:r>
    </w:p>
    <w:p>
      <w:pPr>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8）</w:t>
      </w:r>
      <w:ins w:id="37" w:author="LENOVO" w:date="2024-03-18T10:14:11Z">
        <w:r>
          <w:rPr>
            <w:rFonts w:hint="eastAsia" w:ascii="宋体" w:hAnsi="宋体" w:eastAsia="宋体" w:cs="宋体"/>
            <w:color w:val="auto"/>
            <w:sz w:val="24"/>
            <w:highlight w:val="none"/>
            <w:lang w:eastAsia="zh-CN"/>
          </w:rPr>
          <w:t>甲方</w:t>
        </w:r>
      </w:ins>
      <w:ins w:id="38" w:author="LENOVO" w:date="2024-03-18T10:14:06Z">
        <w:r>
          <w:rPr>
            <w:rFonts w:hint="eastAsia" w:ascii="宋体" w:hAnsi="宋体" w:eastAsia="宋体" w:cs="宋体"/>
            <w:color w:val="auto"/>
            <w:sz w:val="24"/>
            <w:highlight w:val="none"/>
            <w:lang w:val="en-US" w:eastAsia="zh-CN"/>
          </w:rPr>
          <w:t>有权对当班的保安员进行点名，发现保安员未在岗，扣除</w:t>
        </w:r>
      </w:ins>
      <w:ins w:id="39" w:author="LENOVO" w:date="2024-03-18T10:14:18Z">
        <w:r>
          <w:rPr>
            <w:rFonts w:hint="eastAsia" w:ascii="宋体" w:hAnsi="宋体" w:eastAsia="宋体" w:cs="宋体"/>
            <w:color w:val="auto"/>
            <w:sz w:val="24"/>
            <w:highlight w:val="none"/>
            <w:lang w:val="en-US" w:eastAsia="zh-CN"/>
          </w:rPr>
          <w:t>乙方</w:t>
        </w:r>
      </w:ins>
      <w:ins w:id="40" w:author="LENOVO" w:date="2024-03-18T10:14:06Z">
        <w:r>
          <w:rPr>
            <w:rFonts w:hint="eastAsia" w:ascii="宋体" w:hAnsi="宋体" w:eastAsia="宋体" w:cs="宋体"/>
            <w:color w:val="auto"/>
            <w:sz w:val="24"/>
            <w:highlight w:val="none"/>
            <w:lang w:val="en-US" w:eastAsia="zh-CN"/>
          </w:rPr>
          <w:t>当月总服务费300元。</w:t>
        </w:r>
      </w:ins>
    </w:p>
    <w:p>
      <w:pPr>
        <w:widowControl/>
        <w:spacing w:line="500" w:lineRule="exact"/>
        <w:ind w:firstLine="480"/>
        <w:jc w:val="left"/>
        <w:rPr>
          <w:rFonts w:ascii="宋体" w:hAnsi="宋体"/>
          <w:b/>
          <w:bCs/>
          <w:color w:val="auto"/>
          <w:kern w:val="0"/>
          <w:sz w:val="24"/>
          <w:szCs w:val="24"/>
        </w:rPr>
      </w:pPr>
      <w:r>
        <w:rPr>
          <w:rFonts w:ascii="宋体" w:hAnsi="宋体"/>
          <w:b/>
          <w:bCs/>
          <w:color w:val="auto"/>
          <w:kern w:val="0"/>
          <w:sz w:val="24"/>
          <w:szCs w:val="24"/>
        </w:rPr>
        <w:t>1</w:t>
      </w:r>
      <w:r>
        <w:rPr>
          <w:rFonts w:hint="eastAsia" w:ascii="宋体" w:hAnsi="宋体"/>
          <w:b/>
          <w:bCs/>
          <w:color w:val="auto"/>
          <w:kern w:val="0"/>
          <w:sz w:val="24"/>
          <w:szCs w:val="24"/>
        </w:rPr>
        <w:t>4</w:t>
      </w:r>
      <w:r>
        <w:rPr>
          <w:rFonts w:ascii="宋体" w:hAnsi="宋体"/>
          <w:b/>
          <w:bCs/>
          <w:color w:val="auto"/>
          <w:kern w:val="0"/>
          <w:sz w:val="24"/>
          <w:szCs w:val="24"/>
        </w:rPr>
        <w:t>、其他约定</w:t>
      </w:r>
    </w:p>
    <w:p>
      <w:pPr>
        <w:widowControl/>
        <w:spacing w:line="500" w:lineRule="exact"/>
        <w:ind w:firstLine="480"/>
        <w:jc w:val="left"/>
        <w:rPr>
          <w:rFonts w:ascii="宋体" w:hAnsi="宋体"/>
          <w:color w:val="auto"/>
          <w:kern w:val="0"/>
          <w:sz w:val="24"/>
          <w:szCs w:val="24"/>
        </w:rPr>
      </w:pPr>
      <w:r>
        <w:rPr>
          <w:rFonts w:ascii="宋体" w:hAnsi="宋体"/>
          <w:color w:val="auto"/>
          <w:kern w:val="0"/>
          <w:sz w:val="24"/>
          <w:szCs w:val="24"/>
        </w:rPr>
        <w:t>1</w:t>
      </w:r>
      <w:r>
        <w:rPr>
          <w:rFonts w:hint="eastAsia" w:ascii="宋体" w:hAnsi="宋体"/>
          <w:color w:val="auto"/>
          <w:kern w:val="0"/>
          <w:sz w:val="24"/>
          <w:szCs w:val="24"/>
        </w:rPr>
        <w:t>4</w:t>
      </w:r>
      <w:r>
        <w:rPr>
          <w:rFonts w:ascii="宋体" w:hAnsi="宋体"/>
          <w:color w:val="auto"/>
          <w:kern w:val="0"/>
          <w:sz w:val="24"/>
          <w:szCs w:val="24"/>
        </w:rPr>
        <w:t>.1合同文件与本合同具有同等法律效力。</w:t>
      </w:r>
    </w:p>
    <w:p>
      <w:pPr>
        <w:widowControl/>
        <w:spacing w:line="500" w:lineRule="exact"/>
        <w:ind w:firstLine="480"/>
        <w:jc w:val="left"/>
        <w:rPr>
          <w:rFonts w:ascii="宋体" w:hAnsi="宋体"/>
          <w:color w:val="auto"/>
          <w:kern w:val="0"/>
          <w:sz w:val="24"/>
          <w:szCs w:val="24"/>
        </w:rPr>
      </w:pPr>
      <w:r>
        <w:rPr>
          <w:rFonts w:ascii="宋体" w:hAnsi="宋体"/>
          <w:color w:val="auto"/>
          <w:kern w:val="0"/>
          <w:sz w:val="24"/>
          <w:szCs w:val="24"/>
        </w:rPr>
        <w:t>1</w:t>
      </w:r>
      <w:r>
        <w:rPr>
          <w:rFonts w:hint="eastAsia" w:ascii="宋体" w:hAnsi="宋体"/>
          <w:color w:val="auto"/>
          <w:kern w:val="0"/>
          <w:sz w:val="24"/>
          <w:szCs w:val="24"/>
        </w:rPr>
        <w:t>4</w:t>
      </w:r>
      <w:r>
        <w:rPr>
          <w:rFonts w:ascii="宋体" w:hAnsi="宋体"/>
          <w:color w:val="auto"/>
          <w:kern w:val="0"/>
          <w:sz w:val="24"/>
          <w:szCs w:val="24"/>
        </w:rPr>
        <w:t>.2本合同未尽事宜，双方可另行补充。</w:t>
      </w:r>
    </w:p>
    <w:p>
      <w:pPr>
        <w:widowControl/>
        <w:spacing w:line="500" w:lineRule="exact"/>
        <w:ind w:firstLine="480"/>
        <w:jc w:val="left"/>
        <w:rPr>
          <w:rFonts w:ascii="宋体" w:hAnsi="宋体"/>
          <w:color w:val="auto"/>
          <w:kern w:val="0"/>
          <w:sz w:val="24"/>
          <w:szCs w:val="24"/>
        </w:rPr>
      </w:pPr>
      <w:r>
        <w:rPr>
          <w:rFonts w:ascii="宋体" w:hAnsi="宋体"/>
          <w:color w:val="auto"/>
          <w:kern w:val="0"/>
          <w:sz w:val="24"/>
          <w:szCs w:val="24"/>
        </w:rPr>
        <w:t>1</w:t>
      </w:r>
      <w:r>
        <w:rPr>
          <w:rFonts w:hint="eastAsia" w:ascii="宋体" w:hAnsi="宋体"/>
          <w:color w:val="auto"/>
          <w:kern w:val="0"/>
          <w:sz w:val="24"/>
          <w:szCs w:val="24"/>
        </w:rPr>
        <w:t>4</w:t>
      </w:r>
      <w:r>
        <w:rPr>
          <w:rFonts w:ascii="宋体" w:hAnsi="宋体"/>
          <w:color w:val="auto"/>
          <w:kern w:val="0"/>
          <w:sz w:val="24"/>
          <w:szCs w:val="24"/>
        </w:rPr>
        <w:t>.3本合同自签订之日起生效。</w:t>
      </w:r>
    </w:p>
    <w:p>
      <w:pPr>
        <w:widowControl/>
        <w:spacing w:line="500" w:lineRule="exact"/>
        <w:ind w:firstLine="480"/>
        <w:jc w:val="left"/>
        <w:rPr>
          <w:rFonts w:ascii="宋体" w:hAnsi="宋体"/>
          <w:color w:val="auto"/>
          <w:kern w:val="0"/>
          <w:sz w:val="24"/>
          <w:szCs w:val="24"/>
        </w:rPr>
      </w:pPr>
      <w:r>
        <w:rPr>
          <w:rFonts w:ascii="宋体" w:hAnsi="宋体"/>
          <w:color w:val="auto"/>
          <w:kern w:val="0"/>
          <w:sz w:val="24"/>
          <w:szCs w:val="24"/>
        </w:rPr>
        <w:t>1</w:t>
      </w:r>
      <w:r>
        <w:rPr>
          <w:rFonts w:hint="eastAsia" w:ascii="宋体" w:hAnsi="宋体"/>
          <w:color w:val="auto"/>
          <w:kern w:val="0"/>
          <w:sz w:val="24"/>
          <w:szCs w:val="24"/>
        </w:rPr>
        <w:t>4</w:t>
      </w:r>
      <w:r>
        <w:rPr>
          <w:rFonts w:ascii="宋体" w:hAnsi="宋体"/>
          <w:color w:val="auto"/>
          <w:kern w:val="0"/>
          <w:sz w:val="24"/>
          <w:szCs w:val="24"/>
        </w:rPr>
        <w:t>.4本合同一式</w:t>
      </w:r>
      <w:r>
        <w:rPr>
          <w:rFonts w:hint="eastAsia" w:ascii="宋体" w:hAnsi="宋体"/>
          <w:color w:val="auto"/>
          <w:kern w:val="0"/>
          <w:sz w:val="24"/>
          <w:szCs w:val="24"/>
          <w:u w:val="single"/>
        </w:rPr>
        <w:t xml:space="preserve"> 肆 </w:t>
      </w:r>
      <w:r>
        <w:rPr>
          <w:rFonts w:ascii="宋体" w:hAnsi="宋体"/>
          <w:color w:val="auto"/>
          <w:kern w:val="0"/>
          <w:sz w:val="24"/>
          <w:szCs w:val="24"/>
        </w:rPr>
        <w:t>份，经双方授权代表签字并盖章后生效。甲方</w:t>
      </w:r>
      <w:r>
        <w:rPr>
          <w:rFonts w:hint="eastAsia" w:ascii="宋体" w:hAnsi="宋体"/>
          <w:color w:val="auto"/>
          <w:kern w:val="0"/>
          <w:sz w:val="24"/>
          <w:szCs w:val="24"/>
        </w:rPr>
        <w:t>执叁份</w:t>
      </w:r>
      <w:r>
        <w:rPr>
          <w:rFonts w:ascii="宋体" w:hAnsi="宋体"/>
          <w:color w:val="auto"/>
          <w:kern w:val="0"/>
          <w:sz w:val="24"/>
          <w:szCs w:val="24"/>
        </w:rPr>
        <w:t>、乙方执</w:t>
      </w:r>
      <w:r>
        <w:rPr>
          <w:rFonts w:hint="eastAsia" w:ascii="宋体" w:hAnsi="宋体"/>
          <w:color w:val="auto"/>
          <w:kern w:val="0"/>
          <w:sz w:val="24"/>
          <w:szCs w:val="24"/>
        </w:rPr>
        <w:t>壹</w:t>
      </w:r>
      <w:r>
        <w:rPr>
          <w:rFonts w:ascii="宋体" w:hAnsi="宋体"/>
          <w:color w:val="auto"/>
          <w:kern w:val="0"/>
          <w:sz w:val="24"/>
          <w:szCs w:val="24"/>
        </w:rPr>
        <w:t>份，具有同等效力。</w:t>
      </w:r>
    </w:p>
    <w:p>
      <w:pPr>
        <w:widowControl/>
        <w:spacing w:line="500" w:lineRule="exact"/>
        <w:ind w:firstLine="240" w:firstLineChars="100"/>
        <w:jc w:val="center"/>
        <w:rPr>
          <w:rFonts w:ascii="宋体" w:hAnsi="宋体"/>
          <w:color w:val="auto"/>
          <w:kern w:val="0"/>
          <w:sz w:val="24"/>
          <w:szCs w:val="24"/>
        </w:rPr>
      </w:pPr>
      <w:r>
        <w:rPr>
          <w:rFonts w:ascii="宋体" w:hAnsi="宋体"/>
          <w:color w:val="auto"/>
          <w:kern w:val="0"/>
          <w:sz w:val="24"/>
          <w:szCs w:val="24"/>
        </w:rPr>
        <w:t>（以下无正文）</w:t>
      </w:r>
    </w:p>
    <w:p>
      <w:pPr>
        <w:widowControl/>
        <w:spacing w:line="460" w:lineRule="exact"/>
        <w:ind w:firstLine="240" w:firstLineChars="100"/>
        <w:rPr>
          <w:rFonts w:ascii="宋体" w:hAnsi="宋体"/>
          <w:color w:val="auto"/>
          <w:kern w:val="0"/>
          <w:sz w:val="24"/>
          <w:szCs w:val="24"/>
        </w:rPr>
      </w:pPr>
    </w:p>
    <w:tbl>
      <w:tblPr>
        <w:tblStyle w:val="19"/>
        <w:tblW w:w="9028"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3446"/>
        <w:gridCol w:w="1732"/>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63" w:type="dxa"/>
            <w:noWrap w:val="0"/>
            <w:vAlign w:val="center"/>
          </w:tcPr>
          <w:p>
            <w:pPr>
              <w:widowControl/>
              <w:spacing w:line="240" w:lineRule="auto"/>
              <w:jc w:val="center"/>
              <w:rPr>
                <w:rFonts w:ascii="宋体" w:hAnsi="宋体"/>
                <w:color w:val="auto"/>
                <w:kern w:val="0"/>
                <w:sz w:val="24"/>
                <w:szCs w:val="24"/>
              </w:rPr>
            </w:pPr>
            <w:r>
              <w:rPr>
                <w:rFonts w:hint="eastAsia" w:ascii="宋体" w:hAnsi="宋体"/>
                <w:color w:val="auto"/>
                <w:kern w:val="0"/>
                <w:sz w:val="24"/>
                <w:szCs w:val="24"/>
              </w:rPr>
              <w:t>甲方</w:t>
            </w:r>
          </w:p>
        </w:tc>
        <w:tc>
          <w:tcPr>
            <w:tcW w:w="3446" w:type="dxa"/>
            <w:noWrap w:val="0"/>
            <w:vAlign w:val="center"/>
          </w:tcPr>
          <w:p>
            <w:pPr>
              <w:widowControl/>
              <w:spacing w:line="240" w:lineRule="auto"/>
              <w:jc w:val="center"/>
              <w:rPr>
                <w:rFonts w:hint="eastAsia" w:ascii="宋体" w:hAnsi="宋体"/>
                <w:color w:val="auto"/>
                <w:kern w:val="0"/>
                <w:sz w:val="24"/>
                <w:szCs w:val="24"/>
              </w:rPr>
            </w:pPr>
            <w:r>
              <w:rPr>
                <w:rFonts w:hint="eastAsia" w:ascii="宋体" w:hAnsi="宋体"/>
                <w:color w:val="auto"/>
                <w:kern w:val="0"/>
                <w:sz w:val="24"/>
                <w:szCs w:val="24"/>
              </w:rPr>
              <w:t>福建</w:t>
            </w:r>
            <w:r>
              <w:rPr>
                <w:rFonts w:hint="eastAsia" w:ascii="宋体" w:hAnsi="宋体"/>
                <w:color w:val="auto"/>
                <w:kern w:val="0"/>
                <w:sz w:val="24"/>
                <w:szCs w:val="24"/>
                <w:lang w:eastAsia="zh-CN"/>
              </w:rPr>
              <w:t>藤山酒店</w:t>
            </w:r>
            <w:r>
              <w:rPr>
                <w:rFonts w:hint="eastAsia" w:ascii="宋体" w:hAnsi="宋体"/>
                <w:color w:val="auto"/>
                <w:kern w:val="0"/>
                <w:sz w:val="24"/>
                <w:szCs w:val="24"/>
              </w:rPr>
              <w:t>有限公司（公章）</w:t>
            </w:r>
          </w:p>
        </w:tc>
        <w:tc>
          <w:tcPr>
            <w:tcW w:w="1732" w:type="dxa"/>
            <w:noWrap w:val="0"/>
            <w:vAlign w:val="center"/>
          </w:tcPr>
          <w:p>
            <w:pPr>
              <w:widowControl/>
              <w:spacing w:line="240" w:lineRule="auto"/>
              <w:jc w:val="center"/>
              <w:rPr>
                <w:rFonts w:ascii="宋体" w:hAnsi="宋体"/>
                <w:color w:val="auto"/>
                <w:kern w:val="0"/>
                <w:sz w:val="24"/>
                <w:szCs w:val="24"/>
              </w:rPr>
            </w:pPr>
            <w:r>
              <w:rPr>
                <w:rFonts w:hint="eastAsia" w:ascii="宋体" w:hAnsi="宋体"/>
                <w:color w:val="auto"/>
                <w:kern w:val="0"/>
                <w:sz w:val="24"/>
                <w:szCs w:val="24"/>
              </w:rPr>
              <w:t>乙方</w:t>
            </w:r>
          </w:p>
        </w:tc>
        <w:tc>
          <w:tcPr>
            <w:tcW w:w="2387" w:type="dxa"/>
            <w:noWrap w:val="0"/>
            <w:vAlign w:val="center"/>
          </w:tcPr>
          <w:p>
            <w:pPr>
              <w:widowControl/>
              <w:spacing w:line="240" w:lineRule="auto"/>
              <w:rPr>
                <w:rFonts w:ascii="宋体" w:hAnsi="宋体"/>
                <w:color w:val="auto"/>
                <w:kern w:val="0"/>
                <w:sz w:val="24"/>
                <w:szCs w:val="24"/>
              </w:rPr>
            </w:pPr>
            <w:r>
              <w:rPr>
                <w:rFonts w:hint="eastAsia" w:ascii="宋体" w:hAnsi="宋体"/>
                <w:color w:val="auto"/>
                <w:kern w:val="0"/>
                <w:sz w:val="24"/>
                <w:szCs w:val="24"/>
              </w:rPr>
              <w:t>（公章）</w:t>
            </w:r>
            <w:r>
              <w:rPr>
                <w:rFonts w:ascii="宋体" w:hAnsi="宋体"/>
                <w:color w:val="auto"/>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noWrap w:val="0"/>
            <w:vAlign w:val="center"/>
          </w:tcPr>
          <w:p>
            <w:pPr>
              <w:widowControl/>
              <w:spacing w:line="240" w:lineRule="auto"/>
              <w:jc w:val="center"/>
              <w:rPr>
                <w:rFonts w:ascii="宋体" w:hAnsi="宋体"/>
                <w:color w:val="auto"/>
                <w:kern w:val="0"/>
                <w:sz w:val="24"/>
                <w:szCs w:val="24"/>
              </w:rPr>
            </w:pPr>
            <w:r>
              <w:rPr>
                <w:rFonts w:hint="eastAsia" w:ascii="宋体" w:hAnsi="宋体"/>
                <w:color w:val="auto"/>
                <w:kern w:val="0"/>
                <w:sz w:val="24"/>
                <w:szCs w:val="24"/>
              </w:rPr>
              <w:t>住所</w:t>
            </w:r>
          </w:p>
        </w:tc>
        <w:tc>
          <w:tcPr>
            <w:tcW w:w="3446" w:type="dxa"/>
            <w:noWrap w:val="0"/>
            <w:vAlign w:val="top"/>
          </w:tcPr>
          <w:p>
            <w:pPr>
              <w:widowControl/>
              <w:spacing w:line="240" w:lineRule="auto"/>
              <w:jc w:val="center"/>
              <w:rPr>
                <w:rFonts w:hint="eastAsia" w:ascii="宋体" w:hAnsi="宋体"/>
                <w:color w:val="auto"/>
                <w:kern w:val="0"/>
                <w:sz w:val="24"/>
                <w:szCs w:val="24"/>
                <w:lang w:eastAsia="zh-CN"/>
              </w:rPr>
            </w:pPr>
            <w:r>
              <w:rPr>
                <w:rFonts w:hint="eastAsia" w:ascii="宋体" w:hAnsi="宋体"/>
                <w:color w:val="auto"/>
                <w:kern w:val="0"/>
                <w:sz w:val="24"/>
                <w:szCs w:val="24"/>
                <w:lang w:eastAsia="zh-CN"/>
              </w:rPr>
              <w:t>福州</w:t>
            </w:r>
          </w:p>
        </w:tc>
        <w:tc>
          <w:tcPr>
            <w:tcW w:w="1732" w:type="dxa"/>
            <w:noWrap w:val="0"/>
            <w:vAlign w:val="center"/>
          </w:tcPr>
          <w:p>
            <w:pPr>
              <w:widowControl/>
              <w:spacing w:line="240" w:lineRule="auto"/>
              <w:jc w:val="center"/>
              <w:rPr>
                <w:rFonts w:ascii="宋体" w:hAnsi="宋体"/>
                <w:color w:val="auto"/>
                <w:kern w:val="0"/>
                <w:sz w:val="24"/>
                <w:szCs w:val="24"/>
              </w:rPr>
            </w:pPr>
            <w:r>
              <w:rPr>
                <w:rFonts w:hint="eastAsia" w:ascii="宋体" w:hAnsi="宋体"/>
                <w:color w:val="auto"/>
                <w:kern w:val="0"/>
                <w:sz w:val="24"/>
                <w:szCs w:val="24"/>
              </w:rPr>
              <w:t>住所</w:t>
            </w:r>
          </w:p>
        </w:tc>
        <w:tc>
          <w:tcPr>
            <w:tcW w:w="2387" w:type="dxa"/>
            <w:noWrap w:val="0"/>
            <w:vAlign w:val="top"/>
          </w:tcPr>
          <w:p>
            <w:pPr>
              <w:widowControl/>
              <w:spacing w:line="240" w:lineRule="auto"/>
              <w:rPr>
                <w:rFonts w:ascii="宋体" w:hAns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Merge w:val="restart"/>
            <w:noWrap w:val="0"/>
            <w:vAlign w:val="center"/>
          </w:tcPr>
          <w:p>
            <w:pPr>
              <w:spacing w:line="240" w:lineRule="auto"/>
              <w:jc w:val="center"/>
              <w:rPr>
                <w:rFonts w:ascii="宋体" w:hAnsi="宋体"/>
                <w:color w:val="auto"/>
                <w:kern w:val="0"/>
                <w:sz w:val="24"/>
                <w:szCs w:val="24"/>
              </w:rPr>
            </w:pPr>
            <w:r>
              <w:rPr>
                <w:rFonts w:hint="eastAsia" w:ascii="宋体" w:hAnsi="宋体"/>
                <w:color w:val="auto"/>
                <w:kern w:val="0"/>
                <w:sz w:val="24"/>
                <w:szCs w:val="24"/>
              </w:rPr>
              <w:t>委托代理人</w:t>
            </w:r>
          </w:p>
        </w:tc>
        <w:tc>
          <w:tcPr>
            <w:tcW w:w="3446" w:type="dxa"/>
            <w:vMerge w:val="restart"/>
            <w:noWrap w:val="0"/>
            <w:vAlign w:val="top"/>
          </w:tcPr>
          <w:p>
            <w:pPr>
              <w:widowControl/>
              <w:spacing w:line="240" w:lineRule="auto"/>
              <w:jc w:val="center"/>
              <w:rPr>
                <w:rFonts w:hint="eastAsia" w:ascii="宋体" w:hAnsi="宋体"/>
                <w:color w:val="auto"/>
                <w:kern w:val="0"/>
                <w:sz w:val="24"/>
                <w:szCs w:val="24"/>
              </w:rPr>
            </w:pPr>
          </w:p>
        </w:tc>
        <w:tc>
          <w:tcPr>
            <w:tcW w:w="1732" w:type="dxa"/>
            <w:noWrap w:val="0"/>
            <w:vAlign w:val="top"/>
          </w:tcPr>
          <w:p>
            <w:pPr>
              <w:widowControl/>
              <w:spacing w:line="240" w:lineRule="auto"/>
              <w:rPr>
                <w:rFonts w:ascii="宋体" w:hAnsi="宋体"/>
                <w:color w:val="auto"/>
                <w:kern w:val="0"/>
                <w:sz w:val="24"/>
                <w:szCs w:val="24"/>
              </w:rPr>
            </w:pPr>
            <w:r>
              <w:rPr>
                <w:rFonts w:hint="eastAsia" w:ascii="宋体" w:hAnsi="宋体"/>
                <w:color w:val="auto"/>
                <w:kern w:val="0"/>
                <w:sz w:val="24"/>
                <w:szCs w:val="24"/>
              </w:rPr>
              <w:t>单位负责人</w:t>
            </w:r>
          </w:p>
        </w:tc>
        <w:tc>
          <w:tcPr>
            <w:tcW w:w="2387" w:type="dxa"/>
            <w:noWrap w:val="0"/>
            <w:vAlign w:val="top"/>
          </w:tcPr>
          <w:p>
            <w:pPr>
              <w:widowControl/>
              <w:spacing w:line="240" w:lineRule="auto"/>
              <w:rPr>
                <w:rFonts w:ascii="宋体" w:hAns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Merge w:val="continue"/>
            <w:noWrap w:val="0"/>
            <w:vAlign w:val="top"/>
          </w:tcPr>
          <w:p>
            <w:pPr>
              <w:widowControl/>
              <w:spacing w:line="240" w:lineRule="auto"/>
              <w:rPr>
                <w:rFonts w:ascii="宋体" w:hAnsi="宋体"/>
                <w:color w:val="auto"/>
                <w:kern w:val="0"/>
                <w:sz w:val="24"/>
                <w:szCs w:val="24"/>
              </w:rPr>
            </w:pPr>
          </w:p>
        </w:tc>
        <w:tc>
          <w:tcPr>
            <w:tcW w:w="3446" w:type="dxa"/>
            <w:vMerge w:val="continue"/>
            <w:noWrap w:val="0"/>
            <w:vAlign w:val="top"/>
          </w:tcPr>
          <w:p>
            <w:pPr>
              <w:widowControl/>
              <w:spacing w:line="240" w:lineRule="auto"/>
              <w:rPr>
                <w:rFonts w:ascii="宋体" w:hAnsi="宋体"/>
                <w:color w:val="auto"/>
                <w:kern w:val="0"/>
                <w:sz w:val="24"/>
                <w:szCs w:val="24"/>
              </w:rPr>
            </w:pPr>
          </w:p>
        </w:tc>
        <w:tc>
          <w:tcPr>
            <w:tcW w:w="1732" w:type="dxa"/>
            <w:noWrap w:val="0"/>
            <w:vAlign w:val="top"/>
          </w:tcPr>
          <w:p>
            <w:pPr>
              <w:widowControl/>
              <w:spacing w:line="240" w:lineRule="auto"/>
              <w:rPr>
                <w:rFonts w:ascii="宋体" w:hAnsi="宋体"/>
                <w:color w:val="auto"/>
                <w:kern w:val="0"/>
                <w:sz w:val="24"/>
                <w:szCs w:val="24"/>
              </w:rPr>
            </w:pPr>
            <w:r>
              <w:rPr>
                <w:rFonts w:hint="eastAsia" w:ascii="宋体" w:hAnsi="宋体"/>
                <w:color w:val="auto"/>
                <w:kern w:val="0"/>
                <w:sz w:val="24"/>
                <w:szCs w:val="24"/>
              </w:rPr>
              <w:t>委托代理人</w:t>
            </w:r>
          </w:p>
        </w:tc>
        <w:tc>
          <w:tcPr>
            <w:tcW w:w="2387" w:type="dxa"/>
            <w:noWrap w:val="0"/>
            <w:vAlign w:val="top"/>
          </w:tcPr>
          <w:p>
            <w:pPr>
              <w:widowControl/>
              <w:spacing w:line="240" w:lineRule="auto"/>
              <w:rPr>
                <w:rFonts w:ascii="宋体" w:hAns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noWrap w:val="0"/>
            <w:vAlign w:val="top"/>
          </w:tcPr>
          <w:p>
            <w:pPr>
              <w:widowControl/>
              <w:spacing w:line="240" w:lineRule="auto"/>
              <w:rPr>
                <w:rFonts w:ascii="宋体" w:hAnsi="宋体"/>
                <w:color w:val="auto"/>
                <w:kern w:val="0"/>
                <w:sz w:val="24"/>
                <w:szCs w:val="24"/>
              </w:rPr>
            </w:pPr>
            <w:r>
              <w:rPr>
                <w:rFonts w:hint="eastAsia" w:ascii="宋体" w:hAnsi="宋体"/>
                <w:color w:val="auto"/>
                <w:kern w:val="0"/>
                <w:sz w:val="24"/>
                <w:szCs w:val="24"/>
              </w:rPr>
              <w:t>联系方式</w:t>
            </w:r>
          </w:p>
        </w:tc>
        <w:tc>
          <w:tcPr>
            <w:tcW w:w="3446" w:type="dxa"/>
            <w:noWrap w:val="0"/>
            <w:vAlign w:val="top"/>
          </w:tcPr>
          <w:p>
            <w:pPr>
              <w:widowControl/>
              <w:spacing w:line="240" w:lineRule="auto"/>
              <w:jc w:val="center"/>
              <w:rPr>
                <w:rFonts w:hint="default" w:ascii="宋体" w:hAnsi="宋体" w:eastAsia="宋体"/>
                <w:color w:val="auto"/>
                <w:kern w:val="0"/>
                <w:sz w:val="24"/>
                <w:szCs w:val="24"/>
                <w:lang w:val="en-US" w:eastAsia="zh-CN"/>
              </w:rPr>
            </w:pPr>
            <w:r>
              <w:rPr>
                <w:rFonts w:hint="eastAsia" w:ascii="宋体" w:hAnsi="宋体"/>
                <w:color w:val="auto"/>
                <w:kern w:val="0"/>
                <w:sz w:val="24"/>
                <w:szCs w:val="24"/>
              </w:rPr>
              <w:t>0591</w:t>
            </w:r>
            <w:r>
              <w:rPr>
                <w:rFonts w:hint="eastAsia" w:ascii="宋体" w:hAnsi="宋体"/>
                <w:color w:val="auto"/>
                <w:kern w:val="0"/>
                <w:sz w:val="24"/>
                <w:szCs w:val="24"/>
                <w:lang w:val="en-US" w:eastAsia="zh-CN"/>
              </w:rPr>
              <w:t>-22841908</w:t>
            </w:r>
          </w:p>
        </w:tc>
        <w:tc>
          <w:tcPr>
            <w:tcW w:w="1732" w:type="dxa"/>
            <w:noWrap w:val="0"/>
            <w:vAlign w:val="top"/>
          </w:tcPr>
          <w:p>
            <w:pPr>
              <w:widowControl/>
              <w:spacing w:line="240" w:lineRule="auto"/>
              <w:rPr>
                <w:rFonts w:ascii="宋体" w:hAnsi="宋体"/>
                <w:color w:val="auto"/>
                <w:kern w:val="0"/>
                <w:sz w:val="24"/>
                <w:szCs w:val="24"/>
              </w:rPr>
            </w:pPr>
            <w:r>
              <w:rPr>
                <w:rFonts w:hint="eastAsia" w:ascii="宋体" w:hAnsi="宋体"/>
                <w:color w:val="auto"/>
                <w:kern w:val="0"/>
                <w:sz w:val="24"/>
                <w:szCs w:val="24"/>
              </w:rPr>
              <w:t>联系方式</w:t>
            </w:r>
          </w:p>
        </w:tc>
        <w:tc>
          <w:tcPr>
            <w:tcW w:w="2387" w:type="dxa"/>
            <w:noWrap w:val="0"/>
            <w:vAlign w:val="top"/>
          </w:tcPr>
          <w:p>
            <w:pPr>
              <w:widowControl/>
              <w:spacing w:line="240" w:lineRule="auto"/>
              <w:rPr>
                <w:rFonts w:ascii="宋体" w:hAns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noWrap w:val="0"/>
            <w:vAlign w:val="top"/>
          </w:tcPr>
          <w:p>
            <w:pPr>
              <w:widowControl/>
              <w:spacing w:line="240" w:lineRule="auto"/>
              <w:rPr>
                <w:rFonts w:ascii="宋体" w:hAnsi="宋体"/>
                <w:color w:val="auto"/>
                <w:kern w:val="0"/>
                <w:sz w:val="24"/>
                <w:szCs w:val="24"/>
              </w:rPr>
            </w:pPr>
            <w:r>
              <w:rPr>
                <w:rFonts w:hint="eastAsia" w:ascii="宋体" w:hAnsi="宋体"/>
                <w:color w:val="auto"/>
                <w:kern w:val="0"/>
                <w:sz w:val="24"/>
                <w:szCs w:val="24"/>
              </w:rPr>
              <w:t>开户银行</w:t>
            </w:r>
          </w:p>
        </w:tc>
        <w:tc>
          <w:tcPr>
            <w:tcW w:w="3446" w:type="dxa"/>
            <w:noWrap w:val="0"/>
            <w:vAlign w:val="top"/>
          </w:tcPr>
          <w:p>
            <w:pPr>
              <w:widowControl/>
              <w:spacing w:line="240" w:lineRule="auto"/>
              <w:jc w:val="center"/>
              <w:rPr>
                <w:rFonts w:ascii="宋体" w:hAnsi="宋体"/>
                <w:color w:val="auto"/>
                <w:kern w:val="0"/>
                <w:sz w:val="24"/>
                <w:szCs w:val="24"/>
              </w:rPr>
            </w:pPr>
            <w:r>
              <w:rPr>
                <w:rFonts w:hint="eastAsia" w:ascii="宋体" w:hAnsi="宋体"/>
                <w:color w:val="auto"/>
                <w:kern w:val="0"/>
                <w:sz w:val="24"/>
                <w:szCs w:val="24"/>
              </w:rPr>
              <w:t>福建海峡银行福州首山支行</w:t>
            </w:r>
          </w:p>
        </w:tc>
        <w:tc>
          <w:tcPr>
            <w:tcW w:w="1732" w:type="dxa"/>
            <w:noWrap w:val="0"/>
            <w:vAlign w:val="top"/>
          </w:tcPr>
          <w:p>
            <w:pPr>
              <w:widowControl/>
              <w:spacing w:line="240" w:lineRule="auto"/>
              <w:rPr>
                <w:rFonts w:ascii="宋体" w:hAnsi="宋体"/>
                <w:color w:val="auto"/>
                <w:kern w:val="0"/>
                <w:sz w:val="24"/>
                <w:szCs w:val="24"/>
              </w:rPr>
            </w:pPr>
            <w:r>
              <w:rPr>
                <w:rFonts w:hint="eastAsia" w:ascii="宋体" w:hAnsi="宋体"/>
                <w:color w:val="auto"/>
                <w:kern w:val="0"/>
                <w:sz w:val="24"/>
                <w:szCs w:val="24"/>
              </w:rPr>
              <w:t>开户银行</w:t>
            </w:r>
          </w:p>
        </w:tc>
        <w:tc>
          <w:tcPr>
            <w:tcW w:w="2387" w:type="dxa"/>
            <w:noWrap w:val="0"/>
            <w:vAlign w:val="top"/>
          </w:tcPr>
          <w:p>
            <w:pPr>
              <w:widowControl/>
              <w:spacing w:line="240" w:lineRule="auto"/>
              <w:rPr>
                <w:rFonts w:ascii="宋体" w:hAns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noWrap w:val="0"/>
            <w:vAlign w:val="top"/>
          </w:tcPr>
          <w:p>
            <w:pPr>
              <w:widowControl/>
              <w:spacing w:line="240" w:lineRule="auto"/>
              <w:rPr>
                <w:rFonts w:ascii="宋体" w:hAnsi="宋体"/>
                <w:color w:val="auto"/>
                <w:kern w:val="0"/>
                <w:sz w:val="24"/>
                <w:szCs w:val="24"/>
              </w:rPr>
            </w:pPr>
            <w:r>
              <w:rPr>
                <w:rFonts w:hint="eastAsia" w:ascii="宋体" w:hAnsi="宋体"/>
                <w:color w:val="auto"/>
                <w:kern w:val="0"/>
                <w:sz w:val="24"/>
                <w:szCs w:val="24"/>
              </w:rPr>
              <w:t>账号</w:t>
            </w:r>
          </w:p>
        </w:tc>
        <w:tc>
          <w:tcPr>
            <w:tcW w:w="3446" w:type="dxa"/>
            <w:noWrap w:val="0"/>
            <w:vAlign w:val="top"/>
          </w:tcPr>
          <w:p>
            <w:pPr>
              <w:widowControl/>
              <w:spacing w:line="240" w:lineRule="auto"/>
              <w:jc w:val="center"/>
              <w:rPr>
                <w:rFonts w:ascii="宋体" w:hAnsi="宋体"/>
                <w:color w:val="auto"/>
                <w:kern w:val="0"/>
                <w:sz w:val="24"/>
                <w:szCs w:val="24"/>
              </w:rPr>
            </w:pPr>
            <w:r>
              <w:rPr>
                <w:rFonts w:hint="eastAsia" w:ascii="宋体" w:hAnsi="宋体"/>
                <w:color w:val="auto"/>
                <w:kern w:val="0"/>
                <w:sz w:val="24"/>
                <w:szCs w:val="24"/>
              </w:rPr>
              <w:t>100033643350010001</w:t>
            </w:r>
          </w:p>
        </w:tc>
        <w:tc>
          <w:tcPr>
            <w:tcW w:w="1732" w:type="dxa"/>
            <w:noWrap w:val="0"/>
            <w:vAlign w:val="top"/>
          </w:tcPr>
          <w:p>
            <w:pPr>
              <w:widowControl/>
              <w:spacing w:line="240" w:lineRule="auto"/>
              <w:rPr>
                <w:rFonts w:ascii="宋体" w:hAnsi="宋体"/>
                <w:color w:val="auto"/>
                <w:kern w:val="0"/>
                <w:sz w:val="24"/>
                <w:szCs w:val="24"/>
              </w:rPr>
            </w:pPr>
            <w:r>
              <w:rPr>
                <w:rFonts w:hint="eastAsia" w:ascii="宋体" w:hAnsi="宋体"/>
                <w:color w:val="auto"/>
                <w:kern w:val="0"/>
                <w:sz w:val="24"/>
                <w:szCs w:val="24"/>
              </w:rPr>
              <w:t>账号</w:t>
            </w:r>
          </w:p>
        </w:tc>
        <w:tc>
          <w:tcPr>
            <w:tcW w:w="2387" w:type="dxa"/>
            <w:noWrap w:val="0"/>
            <w:vAlign w:val="top"/>
          </w:tcPr>
          <w:p>
            <w:pPr>
              <w:widowControl/>
              <w:spacing w:line="240" w:lineRule="auto"/>
              <w:rPr>
                <w:rFonts w:ascii="宋体" w:hAnsi="宋体"/>
                <w:color w:val="auto"/>
                <w:kern w:val="0"/>
                <w:sz w:val="24"/>
                <w:szCs w:val="24"/>
              </w:rPr>
            </w:pPr>
          </w:p>
        </w:tc>
      </w:tr>
    </w:tbl>
    <w:p>
      <w:pPr>
        <w:widowControl/>
        <w:spacing w:after="150" w:line="400" w:lineRule="exact"/>
        <w:jc w:val="left"/>
        <w:rPr>
          <w:rFonts w:ascii="宋体" w:hAnsi="宋体"/>
          <w:color w:val="auto"/>
          <w:kern w:val="0"/>
          <w:sz w:val="24"/>
          <w:szCs w:val="24"/>
        </w:rPr>
      </w:pPr>
    </w:p>
    <w:p>
      <w:pPr>
        <w:widowControl/>
        <w:spacing w:after="150" w:line="400" w:lineRule="exact"/>
        <w:jc w:val="left"/>
        <w:rPr>
          <w:rFonts w:ascii="宋体" w:hAnsi="宋体"/>
          <w:color w:val="auto"/>
          <w:kern w:val="0"/>
          <w:sz w:val="24"/>
          <w:szCs w:val="24"/>
        </w:rPr>
      </w:pPr>
      <w:r>
        <w:rPr>
          <w:rFonts w:ascii="宋体" w:hAnsi="宋体"/>
          <w:color w:val="auto"/>
          <w:kern w:val="0"/>
          <w:sz w:val="24"/>
          <w:szCs w:val="24"/>
        </w:rPr>
        <w:t>签订地点：</w:t>
      </w:r>
      <w:r>
        <w:rPr>
          <w:rFonts w:hint="eastAsia" w:ascii="宋体" w:hAnsi="宋体"/>
          <w:color w:val="auto"/>
          <w:kern w:val="0"/>
          <w:sz w:val="24"/>
          <w:szCs w:val="24"/>
        </w:rPr>
        <w:t>福建师范大学旗山校区</w:t>
      </w:r>
    </w:p>
    <w:p>
      <w:pPr>
        <w:widowControl/>
        <w:spacing w:after="150" w:line="400" w:lineRule="exact"/>
        <w:jc w:val="left"/>
        <w:rPr>
          <w:rFonts w:ascii="宋体" w:hAnsi="宋体"/>
          <w:color w:val="auto"/>
          <w:kern w:val="0"/>
          <w:sz w:val="24"/>
          <w:szCs w:val="24"/>
        </w:rPr>
      </w:pPr>
      <w:r>
        <w:rPr>
          <w:rFonts w:ascii="宋体" w:hAnsi="宋体"/>
          <w:color w:val="auto"/>
          <w:kern w:val="0"/>
          <w:sz w:val="24"/>
          <w:szCs w:val="24"/>
        </w:rPr>
        <w:t>签订日期：</w:t>
      </w:r>
      <w:r>
        <w:rPr>
          <w:rFonts w:hint="eastAsia" w:ascii="宋体" w:hAnsi="宋体"/>
          <w:color w:val="auto"/>
          <w:kern w:val="0"/>
          <w:sz w:val="24"/>
          <w:szCs w:val="24"/>
          <w:u w:val="single"/>
          <w:lang w:val="en-US" w:eastAsia="zh-CN"/>
        </w:rPr>
        <w:t>2024</w:t>
      </w:r>
      <w:r>
        <w:rPr>
          <w:rFonts w:ascii="宋体" w:hAnsi="宋体"/>
          <w:color w:val="auto"/>
          <w:kern w:val="0"/>
          <w:sz w:val="24"/>
          <w:szCs w:val="24"/>
        </w:rPr>
        <w:t>年</w:t>
      </w:r>
      <w:r>
        <w:rPr>
          <w:rFonts w:hint="eastAsia" w:ascii="宋体" w:hAnsi="宋体"/>
          <w:color w:val="auto"/>
          <w:kern w:val="0"/>
          <w:sz w:val="24"/>
          <w:szCs w:val="24"/>
          <w:u w:val="single"/>
        </w:rPr>
        <w:t xml:space="preserve">    </w:t>
      </w:r>
      <w:r>
        <w:rPr>
          <w:rFonts w:ascii="宋体" w:hAnsi="宋体"/>
          <w:color w:val="auto"/>
          <w:kern w:val="0"/>
          <w:sz w:val="24"/>
          <w:szCs w:val="24"/>
        </w:rPr>
        <w:t>月</w:t>
      </w:r>
      <w:r>
        <w:rPr>
          <w:rFonts w:hint="eastAsia" w:ascii="宋体" w:hAnsi="宋体"/>
          <w:color w:val="auto"/>
          <w:kern w:val="0"/>
          <w:sz w:val="24"/>
          <w:szCs w:val="24"/>
          <w:u w:val="single"/>
        </w:rPr>
        <w:t xml:space="preserve">    </w:t>
      </w:r>
      <w:r>
        <w:rPr>
          <w:rFonts w:ascii="宋体" w:hAnsi="宋体"/>
          <w:color w:val="auto"/>
          <w:kern w:val="0"/>
          <w:sz w:val="24"/>
          <w:szCs w:val="24"/>
        </w:rPr>
        <w:t>日</w:t>
      </w:r>
    </w:p>
    <w:p>
      <w:pPr>
        <w:pStyle w:val="17"/>
        <w:tabs>
          <w:tab w:val="left" w:pos="4606"/>
          <w:tab w:val="clear" w:pos="0"/>
          <w:tab w:val="clear" w:pos="993"/>
          <w:tab w:val="clear" w:pos="1134"/>
        </w:tabs>
        <w:rPr>
          <w:highlight w:val="none"/>
        </w:rPr>
      </w:pPr>
    </w:p>
    <w:p>
      <w:pPr>
        <w:widowControl/>
        <w:spacing w:line="400" w:lineRule="exact"/>
        <w:jc w:val="center"/>
        <w:rPr>
          <w:rFonts w:ascii="宋体" w:hAnsi="宋体"/>
          <w:b/>
          <w:bCs/>
          <w:sz w:val="36"/>
          <w:szCs w:val="36"/>
          <w:highlight w:val="none"/>
        </w:rPr>
        <w:sectPr>
          <w:pgSz w:w="11906" w:h="16838"/>
          <w:pgMar w:top="1417" w:right="1417" w:bottom="1417" w:left="1417" w:header="851" w:footer="646" w:gutter="0"/>
          <w:cols w:space="720" w:num="1"/>
          <w:docGrid w:linePitch="312" w:charSpace="0"/>
        </w:sectPr>
      </w:pPr>
    </w:p>
    <w:p>
      <w:pPr>
        <w:widowControl/>
        <w:spacing w:line="400" w:lineRule="exact"/>
        <w:jc w:val="center"/>
        <w:outlineLvl w:val="0"/>
        <w:rPr>
          <w:rFonts w:ascii="宋体" w:hAnsi="宋体"/>
          <w:b/>
          <w:bCs/>
          <w:sz w:val="36"/>
          <w:szCs w:val="36"/>
          <w:highlight w:val="none"/>
        </w:rPr>
      </w:pPr>
      <w:r>
        <w:rPr>
          <w:rFonts w:hint="eastAsia" w:ascii="宋体" w:hAnsi="宋体"/>
          <w:b/>
          <w:bCs/>
          <w:sz w:val="36"/>
          <w:szCs w:val="36"/>
          <w:highlight w:val="none"/>
        </w:rPr>
        <w:t>第五章  响应文件格式</w:t>
      </w:r>
    </w:p>
    <w:p>
      <w:pPr>
        <w:pStyle w:val="7"/>
        <w:spacing w:line="360" w:lineRule="auto"/>
        <w:rPr>
          <w:rFonts w:ascii="宋体" w:hAnsi="宋体" w:eastAsia="宋体" w:cs="宋体"/>
          <w:b/>
          <w:kern w:val="0"/>
          <w:sz w:val="24"/>
          <w:highlight w:val="none"/>
        </w:rPr>
      </w:pPr>
    </w:p>
    <w:p>
      <w:pPr>
        <w:adjustRightInd w:val="0"/>
        <w:snapToGrid w:val="0"/>
        <w:spacing w:line="560" w:lineRule="exact"/>
        <w:rPr>
          <w:rFonts w:ascii="宋体" w:hAnsi="宋体" w:cs="宋体"/>
          <w:sz w:val="24"/>
          <w:highlight w:val="none"/>
        </w:rPr>
      </w:pPr>
    </w:p>
    <w:p>
      <w:pPr>
        <w:adjustRightInd w:val="0"/>
        <w:snapToGrid w:val="0"/>
        <w:spacing w:line="560" w:lineRule="exact"/>
        <w:ind w:firstLine="480" w:firstLineChars="200"/>
        <w:jc w:val="center"/>
        <w:rPr>
          <w:rFonts w:ascii="宋体" w:hAnsi="宋体" w:cs="宋体"/>
          <w:sz w:val="24"/>
          <w:highlight w:val="none"/>
        </w:rPr>
      </w:pPr>
      <w:r>
        <w:rPr>
          <w:rFonts w:hint="eastAsia" w:ascii="宋体" w:hAnsi="宋体" w:cs="宋体"/>
          <w:sz w:val="24"/>
          <w:highlight w:val="none"/>
        </w:rPr>
        <w:t>响应文件编制说明</w:t>
      </w:r>
    </w:p>
    <w:p>
      <w:pPr>
        <w:adjustRightInd w:val="0"/>
        <w:snapToGrid w:val="0"/>
        <w:spacing w:line="560" w:lineRule="exact"/>
        <w:ind w:firstLine="480" w:firstLineChars="200"/>
        <w:jc w:val="left"/>
        <w:rPr>
          <w:rFonts w:ascii="宋体" w:hAnsi="宋体" w:cs="宋体"/>
          <w:sz w:val="24"/>
          <w:highlight w:val="none"/>
        </w:rPr>
      </w:pPr>
      <w:r>
        <w:rPr>
          <w:rFonts w:hint="eastAsia" w:ascii="宋体" w:hAnsi="宋体" w:cs="宋体"/>
          <w:sz w:val="24"/>
          <w:highlight w:val="none"/>
        </w:rPr>
        <w:t>1.编制要求：供应商应详细阅读网上网上竞价文件内容，在编制响应文件时，要按响应文件格式进行编制，并保证其所提交的全部资料是不可割离且真实、合法、有效、准确、完整，否则造成不利后果由供应商承担法律责任。</w:t>
      </w:r>
    </w:p>
    <w:p>
      <w:pPr>
        <w:adjustRightInd w:val="0"/>
        <w:snapToGrid w:val="0"/>
        <w:spacing w:line="560" w:lineRule="exact"/>
        <w:ind w:firstLine="480" w:firstLineChars="200"/>
        <w:jc w:val="left"/>
        <w:rPr>
          <w:rFonts w:ascii="宋体" w:hAnsi="宋体" w:cs="宋体"/>
          <w:sz w:val="24"/>
          <w:highlight w:val="none"/>
        </w:rPr>
      </w:pPr>
      <w:r>
        <w:rPr>
          <w:rFonts w:hint="eastAsia" w:ascii="宋体" w:hAnsi="宋体" w:cs="宋体"/>
          <w:sz w:val="24"/>
          <w:highlight w:val="none"/>
        </w:rPr>
        <w:t>2.格式要求：响应文件应由单位负责人或授权代表签名并每页加盖公章或骑缝章。</w:t>
      </w:r>
    </w:p>
    <w:p>
      <w:pPr>
        <w:rPr>
          <w:highlight w:val="none"/>
        </w:rPr>
      </w:pPr>
    </w:p>
    <w:p>
      <w:pPr>
        <w:pStyle w:val="6"/>
        <w:rPr>
          <w:highlight w:val="none"/>
        </w:rPr>
      </w:pPr>
    </w:p>
    <w:p>
      <w:pPr>
        <w:pStyle w:val="5"/>
        <w:rPr>
          <w:highlight w:val="none"/>
        </w:rPr>
      </w:pPr>
    </w:p>
    <w:p>
      <w:pPr>
        <w:spacing w:line="1000" w:lineRule="exact"/>
        <w:jc w:val="center"/>
        <w:rPr>
          <w:rFonts w:ascii="黑体" w:hAnsi="黑体" w:eastAsia="黑体"/>
          <w:sz w:val="96"/>
          <w:szCs w:val="96"/>
          <w:highlight w:val="none"/>
        </w:rPr>
        <w:sectPr>
          <w:pgSz w:w="11906" w:h="16838"/>
          <w:pgMar w:top="1417" w:right="1417" w:bottom="1417" w:left="1417" w:header="851" w:footer="646" w:gutter="0"/>
          <w:cols w:space="720" w:num="1"/>
          <w:docGrid w:linePitch="312" w:charSpace="0"/>
        </w:sectPr>
      </w:pPr>
    </w:p>
    <w:p>
      <w:pPr>
        <w:rPr>
          <w:highlight w:val="none"/>
        </w:rPr>
      </w:pPr>
    </w:p>
    <w:p>
      <w:pPr>
        <w:pStyle w:val="17"/>
        <w:tabs>
          <w:tab w:val="left" w:pos="4606"/>
          <w:tab w:val="clear" w:pos="0"/>
          <w:tab w:val="clear" w:pos="993"/>
          <w:tab w:val="clear" w:pos="1134"/>
        </w:tabs>
        <w:rPr>
          <w:highlight w:val="none"/>
        </w:rPr>
      </w:pPr>
    </w:p>
    <w:p>
      <w:pPr>
        <w:rPr>
          <w:highlight w:val="none"/>
        </w:rPr>
      </w:pPr>
    </w:p>
    <w:p>
      <w:pPr>
        <w:pStyle w:val="17"/>
        <w:tabs>
          <w:tab w:val="left" w:pos="4606"/>
          <w:tab w:val="clear" w:pos="0"/>
          <w:tab w:val="clear" w:pos="993"/>
          <w:tab w:val="clear" w:pos="1134"/>
        </w:tabs>
        <w:rPr>
          <w:highlight w:val="none"/>
        </w:rPr>
      </w:pPr>
    </w:p>
    <w:p>
      <w:pPr>
        <w:spacing w:line="1000" w:lineRule="exact"/>
        <w:jc w:val="center"/>
        <w:rPr>
          <w:rFonts w:ascii="黑体" w:hAnsi="黑体" w:eastAsia="黑体"/>
          <w:sz w:val="96"/>
          <w:szCs w:val="96"/>
          <w:highlight w:val="none"/>
        </w:rPr>
      </w:pPr>
      <w:r>
        <w:rPr>
          <w:rFonts w:hint="eastAsia" w:ascii="黑体" w:hAnsi="黑体" w:eastAsia="黑体"/>
          <w:sz w:val="96"/>
          <w:szCs w:val="96"/>
          <w:highlight w:val="none"/>
        </w:rPr>
        <w:t>响应文件</w:t>
      </w:r>
    </w:p>
    <w:p>
      <w:pPr>
        <w:pStyle w:val="36"/>
        <w:spacing w:after="120" w:line="500" w:lineRule="exact"/>
        <w:outlineLvl w:val="9"/>
        <w:rPr>
          <w:rStyle w:val="37"/>
          <w:rFonts w:hAnsi="宋体" w:eastAsia="宋体" w:cs="宋体"/>
          <w:b/>
          <w:bCs/>
          <w:sz w:val="44"/>
          <w:szCs w:val="44"/>
          <w:highlight w:val="none"/>
        </w:rPr>
      </w:pPr>
    </w:p>
    <w:p>
      <w:pPr>
        <w:pStyle w:val="36"/>
        <w:spacing w:after="120" w:line="500" w:lineRule="exact"/>
        <w:jc w:val="center"/>
        <w:outlineLvl w:val="1"/>
        <w:rPr>
          <w:rStyle w:val="37"/>
          <w:rFonts w:hAnsi="宋体" w:eastAsia="宋体" w:cs="宋体"/>
          <w:b/>
          <w:bCs/>
          <w:sz w:val="44"/>
          <w:szCs w:val="44"/>
          <w:highlight w:val="none"/>
        </w:rPr>
      </w:pPr>
      <w:r>
        <w:rPr>
          <w:rStyle w:val="37"/>
          <w:rFonts w:hint="eastAsia" w:hAnsi="宋体" w:eastAsia="宋体" w:cs="宋体"/>
          <w:b/>
          <w:bCs/>
          <w:sz w:val="44"/>
          <w:szCs w:val="44"/>
          <w:highlight w:val="none"/>
        </w:rPr>
        <w:t>（第一部分  资格及技术商务部分）</w:t>
      </w:r>
    </w:p>
    <w:p>
      <w:pPr>
        <w:spacing w:line="1000" w:lineRule="exact"/>
        <w:ind w:firstLine="1920" w:firstLineChars="200"/>
        <w:jc w:val="left"/>
        <w:rPr>
          <w:sz w:val="96"/>
          <w:szCs w:val="96"/>
          <w:highlight w:val="none"/>
        </w:rPr>
      </w:pPr>
    </w:p>
    <w:p>
      <w:pPr>
        <w:spacing w:line="1000" w:lineRule="exact"/>
        <w:ind w:firstLine="1920" w:firstLineChars="200"/>
        <w:jc w:val="left"/>
        <w:rPr>
          <w:sz w:val="96"/>
          <w:szCs w:val="96"/>
          <w:highlight w:val="none"/>
        </w:rPr>
      </w:pPr>
    </w:p>
    <w:p>
      <w:pPr>
        <w:spacing w:line="1000" w:lineRule="exact"/>
        <w:ind w:firstLine="1920" w:firstLineChars="200"/>
        <w:jc w:val="left"/>
        <w:rPr>
          <w:sz w:val="96"/>
          <w:szCs w:val="96"/>
          <w:highlight w:val="none"/>
        </w:rPr>
      </w:pPr>
    </w:p>
    <w:p>
      <w:pPr>
        <w:pStyle w:val="9"/>
        <w:tabs>
          <w:tab w:val="left" w:pos="1560"/>
        </w:tabs>
        <w:spacing w:line="360" w:lineRule="auto"/>
        <w:ind w:firstLine="744" w:firstLineChars="247"/>
        <w:textAlignment w:val="baseline"/>
        <w:rPr>
          <w:rFonts w:hAnsi="宋体" w:cs="宋体"/>
          <w:b/>
          <w:sz w:val="30"/>
          <w:highlight w:val="none"/>
          <w:u w:val="single"/>
        </w:rPr>
      </w:pPr>
      <w:r>
        <w:rPr>
          <w:rFonts w:hint="eastAsia" w:hAnsi="宋体" w:cs="宋体"/>
          <w:b/>
          <w:sz w:val="30"/>
          <w:highlight w:val="none"/>
        </w:rPr>
        <w:t>项目编号：</w:t>
      </w:r>
      <w:r>
        <w:rPr>
          <w:rFonts w:hint="eastAsia" w:hAnsi="宋体" w:cs="宋体"/>
          <w:b/>
          <w:sz w:val="30"/>
          <w:highlight w:val="none"/>
          <w:u w:val="single"/>
        </w:rPr>
        <w:t xml:space="preserve">                                   </w:t>
      </w:r>
    </w:p>
    <w:p>
      <w:pPr>
        <w:pStyle w:val="9"/>
        <w:spacing w:line="360" w:lineRule="auto"/>
        <w:ind w:firstLine="738" w:firstLineChars="245"/>
        <w:textAlignment w:val="baseline"/>
        <w:rPr>
          <w:rFonts w:hAnsi="宋体" w:cs="宋体"/>
          <w:b/>
          <w:sz w:val="30"/>
          <w:highlight w:val="none"/>
          <w:u w:val="single"/>
        </w:rPr>
      </w:pPr>
      <w:r>
        <w:rPr>
          <w:rFonts w:hint="eastAsia" w:hAnsi="宋体" w:cs="宋体"/>
          <w:b/>
          <w:sz w:val="30"/>
          <w:highlight w:val="none"/>
        </w:rPr>
        <w:t>所投合同包号：</w:t>
      </w:r>
      <w:r>
        <w:rPr>
          <w:rFonts w:hint="eastAsia" w:hAnsi="宋体" w:cs="宋体"/>
          <w:b/>
          <w:sz w:val="30"/>
          <w:highlight w:val="none"/>
          <w:u w:val="single"/>
        </w:rPr>
        <w:t xml:space="preserve">  </w:t>
      </w:r>
      <w:r>
        <w:rPr>
          <w:rFonts w:hint="eastAsia" w:hAnsi="宋体" w:cs="宋体"/>
          <w:sz w:val="30"/>
          <w:highlight w:val="none"/>
          <w:u w:val="single"/>
        </w:rPr>
        <w:t xml:space="preserve">                              </w:t>
      </w:r>
    </w:p>
    <w:p>
      <w:pPr>
        <w:pStyle w:val="9"/>
        <w:tabs>
          <w:tab w:val="left" w:pos="1560"/>
        </w:tabs>
        <w:spacing w:line="360" w:lineRule="auto"/>
        <w:textAlignment w:val="baseline"/>
        <w:rPr>
          <w:rFonts w:hAnsi="宋体" w:cs="宋体"/>
          <w:b/>
          <w:sz w:val="30"/>
          <w:highlight w:val="none"/>
        </w:rPr>
      </w:pPr>
      <w:r>
        <w:rPr>
          <w:rFonts w:hint="eastAsia" w:hAnsi="宋体" w:cs="宋体"/>
          <w:b/>
          <w:sz w:val="30"/>
          <w:highlight w:val="none"/>
        </w:rPr>
        <w:t xml:space="preserve">     项目名称：</w:t>
      </w:r>
      <w:r>
        <w:rPr>
          <w:rFonts w:hint="eastAsia" w:hAnsi="宋体" w:cs="宋体"/>
          <w:b/>
          <w:sz w:val="30"/>
          <w:highlight w:val="none"/>
          <w:u w:val="single"/>
        </w:rPr>
        <w:t xml:space="preserve">                                    </w:t>
      </w:r>
    </w:p>
    <w:p>
      <w:pPr>
        <w:spacing w:line="360" w:lineRule="auto"/>
        <w:ind w:firstLine="738" w:firstLineChars="245"/>
        <w:rPr>
          <w:rFonts w:ascii="宋体" w:hAnsi="宋体" w:cs="宋体"/>
          <w:b/>
          <w:sz w:val="30"/>
          <w:highlight w:val="none"/>
          <w:u w:val="single"/>
        </w:rPr>
      </w:pPr>
      <w:r>
        <w:rPr>
          <w:rFonts w:hint="eastAsia" w:ascii="宋体" w:hAnsi="宋体" w:cs="宋体"/>
          <w:b/>
          <w:sz w:val="30"/>
          <w:highlight w:val="none"/>
        </w:rPr>
        <w:t>供应商名称 ：</w:t>
      </w:r>
      <w:r>
        <w:rPr>
          <w:rFonts w:hint="eastAsia" w:ascii="宋体" w:hAnsi="宋体" w:cs="宋体"/>
          <w:b/>
          <w:sz w:val="30"/>
          <w:highlight w:val="none"/>
          <w:u w:val="single"/>
        </w:rPr>
        <w:t xml:space="preserve">                                </w:t>
      </w:r>
      <w:r>
        <w:rPr>
          <w:rFonts w:hint="eastAsia" w:ascii="宋体" w:hAnsi="宋体" w:cs="宋体"/>
          <w:b/>
          <w:sz w:val="30"/>
          <w:highlight w:val="none"/>
        </w:rPr>
        <w:t xml:space="preserve"> </w:t>
      </w:r>
    </w:p>
    <w:p>
      <w:pPr>
        <w:spacing w:line="360" w:lineRule="auto"/>
        <w:ind w:firstLine="148" w:firstLineChars="49"/>
        <w:rPr>
          <w:rFonts w:ascii="宋体" w:hAnsi="宋体" w:cs="宋体"/>
          <w:b/>
          <w:sz w:val="30"/>
          <w:highlight w:val="none"/>
        </w:rPr>
      </w:pPr>
      <w:r>
        <w:rPr>
          <w:rFonts w:hint="eastAsia" w:ascii="宋体" w:hAnsi="宋体" w:cs="宋体"/>
          <w:b/>
          <w:sz w:val="30"/>
          <w:highlight w:val="none"/>
        </w:rPr>
        <w:t xml:space="preserve">    地址：</w:t>
      </w:r>
      <w:r>
        <w:rPr>
          <w:rFonts w:hint="eastAsia" w:ascii="宋体" w:hAnsi="宋体" w:cs="宋体"/>
          <w:b/>
          <w:sz w:val="30"/>
          <w:highlight w:val="none"/>
          <w:u w:val="single"/>
        </w:rPr>
        <w:t xml:space="preserve">                                        </w:t>
      </w:r>
    </w:p>
    <w:p>
      <w:pPr>
        <w:pStyle w:val="36"/>
        <w:spacing w:after="120" w:line="500" w:lineRule="exact"/>
        <w:jc w:val="center"/>
        <w:outlineLvl w:val="9"/>
        <w:rPr>
          <w:rFonts w:hAnsi="宋体" w:cs="宋体"/>
          <w:b/>
          <w:sz w:val="36"/>
          <w:highlight w:val="none"/>
        </w:rPr>
        <w:sectPr>
          <w:pgSz w:w="11906" w:h="16838"/>
          <w:pgMar w:top="1417" w:right="1417" w:bottom="1417" w:left="1417" w:header="851" w:footer="646" w:gutter="0"/>
          <w:cols w:space="720" w:num="1"/>
          <w:docGrid w:linePitch="312" w:charSpace="0"/>
        </w:sectPr>
      </w:pPr>
    </w:p>
    <w:p>
      <w:pPr>
        <w:pStyle w:val="36"/>
        <w:spacing w:after="120" w:line="500" w:lineRule="exact"/>
        <w:jc w:val="center"/>
        <w:outlineLvl w:val="2"/>
        <w:rPr>
          <w:rFonts w:hAnsi="宋体" w:cs="宋体"/>
          <w:b/>
          <w:sz w:val="36"/>
          <w:highlight w:val="none"/>
        </w:rPr>
      </w:pPr>
      <w:r>
        <w:rPr>
          <w:rFonts w:hint="eastAsia" w:hAnsi="宋体" w:cs="宋体"/>
          <w:b/>
          <w:sz w:val="36"/>
          <w:highlight w:val="none"/>
        </w:rPr>
        <w:t>目  录</w:t>
      </w:r>
    </w:p>
    <w:p>
      <w:pPr>
        <w:pStyle w:val="36"/>
        <w:spacing w:after="120" w:line="500" w:lineRule="exact"/>
        <w:outlineLvl w:val="9"/>
        <w:rPr>
          <w:rFonts w:hAnsi="宋体" w:cs="宋体"/>
          <w:b/>
          <w:sz w:val="36"/>
          <w:highlight w:val="none"/>
        </w:rPr>
      </w:pPr>
    </w:p>
    <w:p>
      <w:pPr>
        <w:pStyle w:val="36"/>
        <w:spacing w:line="480" w:lineRule="auto"/>
        <w:outlineLvl w:val="9"/>
        <w:rPr>
          <w:rFonts w:hAnsi="宋体" w:cs="宋体"/>
          <w:bCs/>
          <w:sz w:val="24"/>
          <w:highlight w:val="none"/>
        </w:rPr>
      </w:pPr>
      <w:r>
        <w:rPr>
          <w:rFonts w:hint="eastAsia" w:hAnsi="宋体" w:cs="宋体"/>
          <w:bCs/>
          <w:sz w:val="24"/>
          <w:highlight w:val="none"/>
        </w:rPr>
        <w:t>1、网上竞价承诺书</w:t>
      </w:r>
    </w:p>
    <w:p>
      <w:pPr>
        <w:pStyle w:val="36"/>
        <w:spacing w:line="480" w:lineRule="auto"/>
        <w:outlineLvl w:val="9"/>
        <w:rPr>
          <w:rFonts w:hAnsi="宋体" w:cs="宋体"/>
          <w:bCs/>
          <w:sz w:val="24"/>
          <w:highlight w:val="none"/>
        </w:rPr>
      </w:pPr>
      <w:r>
        <w:rPr>
          <w:rFonts w:hint="eastAsia" w:hAnsi="宋体" w:cs="宋体"/>
          <w:bCs/>
          <w:sz w:val="24"/>
          <w:highlight w:val="none"/>
        </w:rPr>
        <w:t>2、</w:t>
      </w:r>
      <w:r>
        <w:rPr>
          <w:rFonts w:hint="eastAsia" w:hAnsi="宋体"/>
          <w:sz w:val="24"/>
          <w:highlight w:val="none"/>
        </w:rPr>
        <w:t>有效营业执照复印件</w:t>
      </w:r>
      <w:r>
        <w:rPr>
          <w:rFonts w:hAnsi="宋体" w:cs="宋体"/>
          <w:sz w:val="24"/>
          <w:highlight w:val="none"/>
        </w:rPr>
        <w:t>等证明文件</w:t>
      </w:r>
    </w:p>
    <w:p>
      <w:pPr>
        <w:pStyle w:val="36"/>
        <w:spacing w:line="480" w:lineRule="auto"/>
        <w:outlineLvl w:val="9"/>
        <w:rPr>
          <w:rFonts w:hAnsi="宋体"/>
          <w:sz w:val="24"/>
          <w:highlight w:val="none"/>
        </w:rPr>
      </w:pPr>
      <w:r>
        <w:rPr>
          <w:rFonts w:hint="eastAsia" w:hAnsi="宋体" w:cs="宋体"/>
          <w:bCs/>
          <w:sz w:val="24"/>
          <w:highlight w:val="none"/>
        </w:rPr>
        <w:t>3、</w:t>
      </w:r>
      <w:r>
        <w:rPr>
          <w:rFonts w:hint="eastAsia" w:hAnsi="宋体"/>
          <w:sz w:val="24"/>
          <w:highlight w:val="none"/>
        </w:rPr>
        <w:t>单位授权书</w:t>
      </w:r>
    </w:p>
    <w:p>
      <w:pPr>
        <w:pStyle w:val="36"/>
        <w:spacing w:line="480" w:lineRule="auto"/>
        <w:outlineLvl w:val="9"/>
        <w:rPr>
          <w:rFonts w:hAnsi="宋体"/>
          <w:sz w:val="24"/>
          <w:highlight w:val="none"/>
        </w:rPr>
      </w:pPr>
      <w:r>
        <w:rPr>
          <w:rFonts w:hint="eastAsia" w:hAnsi="宋体"/>
          <w:sz w:val="24"/>
          <w:highlight w:val="none"/>
        </w:rPr>
        <w:t>4、网上竞价文件要求的其他资格和技术商务材料</w:t>
      </w:r>
    </w:p>
    <w:p>
      <w:pPr>
        <w:widowControl/>
        <w:shd w:val="clear" w:color="auto" w:fill="FFFFFF"/>
        <w:spacing w:line="420" w:lineRule="exact"/>
        <w:ind w:left="723" w:firstLine="3092" w:firstLineChars="1100"/>
        <w:outlineLvl w:val="0"/>
        <w:rPr>
          <w:rFonts w:ascii="宋体" w:hAnsi="宋体" w:cs="宋体"/>
          <w:b/>
          <w:kern w:val="0"/>
          <w:sz w:val="28"/>
          <w:szCs w:val="28"/>
          <w:highlight w:val="none"/>
          <w:shd w:val="clear" w:color="auto" w:fill="FFFFFF"/>
        </w:rPr>
        <w:sectPr>
          <w:pgSz w:w="11906" w:h="16838"/>
          <w:pgMar w:top="1247" w:right="924" w:bottom="1089" w:left="1259" w:header="851" w:footer="646" w:gutter="0"/>
          <w:cols w:space="720" w:num="1"/>
          <w:docGrid w:linePitch="312" w:charSpace="0"/>
        </w:sectPr>
      </w:pPr>
    </w:p>
    <w:p>
      <w:pPr>
        <w:widowControl/>
        <w:shd w:val="clear" w:color="auto" w:fill="FFFFFF"/>
        <w:spacing w:line="420" w:lineRule="exact"/>
        <w:ind w:left="723" w:firstLine="3092" w:firstLineChars="1100"/>
        <w:outlineLvl w:val="3"/>
        <w:rPr>
          <w:rFonts w:ascii="宋体" w:hAnsi="宋体" w:cs="宋体"/>
          <w:b/>
          <w:kern w:val="0"/>
          <w:sz w:val="28"/>
          <w:szCs w:val="28"/>
          <w:highlight w:val="none"/>
          <w:shd w:val="clear" w:color="auto" w:fill="FFFFFF"/>
        </w:rPr>
      </w:pPr>
      <w:r>
        <w:rPr>
          <w:rFonts w:hint="eastAsia" w:ascii="宋体" w:hAnsi="宋体" w:cs="宋体"/>
          <w:b/>
          <w:kern w:val="0"/>
          <w:sz w:val="28"/>
          <w:szCs w:val="28"/>
          <w:highlight w:val="none"/>
          <w:shd w:val="clear" w:color="auto" w:fill="FFFFFF"/>
        </w:rPr>
        <w:t>1、网上竞价承诺书</w:t>
      </w:r>
    </w:p>
    <w:p>
      <w:pPr>
        <w:widowControl/>
        <w:shd w:val="clear" w:color="auto" w:fill="FFFFFF"/>
        <w:spacing w:line="420" w:lineRule="exact"/>
        <w:rPr>
          <w:rFonts w:ascii="宋体" w:hAnsi="宋体" w:cs="宋体"/>
          <w:b/>
          <w:kern w:val="0"/>
          <w:sz w:val="28"/>
          <w:szCs w:val="28"/>
          <w:highlight w:val="none"/>
          <w:shd w:val="clear" w:color="auto" w:fill="FFFFFF"/>
        </w:rPr>
      </w:pPr>
    </w:p>
    <w:p>
      <w:pPr>
        <w:widowControl/>
        <w:shd w:val="clear" w:color="auto" w:fill="FFFFFF"/>
        <w:spacing w:line="420" w:lineRule="exact"/>
        <w:jc w:val="left"/>
        <w:rPr>
          <w:rFonts w:ascii="宋体" w:hAnsi="宋体" w:eastAsia="宋体" w:cs="宋体"/>
          <w:sz w:val="24"/>
          <w:highlight w:val="none"/>
        </w:rPr>
      </w:pPr>
      <w:r>
        <w:rPr>
          <w:rFonts w:hint="eastAsia" w:ascii="宋体" w:hAnsi="宋体" w:cs="宋体"/>
          <w:kern w:val="0"/>
          <w:sz w:val="24"/>
          <w:highlight w:val="none"/>
          <w:shd w:val="clear" w:color="auto" w:fill="FFFFFF"/>
        </w:rPr>
        <w:t>致：</w:t>
      </w:r>
      <w:r>
        <w:rPr>
          <w:rFonts w:hint="eastAsia" w:ascii="宋体" w:hAnsi="宋体" w:cs="宋体"/>
          <w:kern w:val="0"/>
          <w:sz w:val="24"/>
          <w:highlight w:val="none"/>
          <w:u w:val="single"/>
          <w:shd w:val="clear" w:color="auto" w:fill="FFFFFF"/>
        </w:rPr>
        <w:t>（采购人或采购代理机构）</w:t>
      </w:r>
    </w:p>
    <w:p>
      <w:pPr>
        <w:widowControl/>
        <w:shd w:val="clear" w:color="auto" w:fill="FFFFFF"/>
        <w:spacing w:line="420" w:lineRule="exact"/>
        <w:ind w:firstLine="480" w:firstLineChars="200"/>
        <w:jc w:val="left"/>
        <w:rPr>
          <w:rFonts w:ascii="宋体" w:hAnsi="宋体" w:cs="宋体"/>
          <w:sz w:val="24"/>
          <w:highlight w:val="none"/>
        </w:rPr>
      </w:pPr>
      <w:r>
        <w:rPr>
          <w:rFonts w:hint="eastAsia" w:ascii="宋体" w:hAnsi="宋体" w:cs="宋体"/>
          <w:kern w:val="0"/>
          <w:sz w:val="24"/>
          <w:highlight w:val="none"/>
          <w:shd w:val="clear" w:color="auto" w:fill="FFFFFF"/>
        </w:rPr>
        <w:t>根据</w:t>
      </w:r>
      <w:r>
        <w:rPr>
          <w:rFonts w:hint="eastAsia" w:ascii="宋体" w:hAnsi="宋体" w:cs="宋体"/>
          <w:kern w:val="0"/>
          <w:sz w:val="24"/>
          <w:highlight w:val="none"/>
          <w:u w:val="single"/>
          <w:shd w:val="clear" w:color="auto" w:fill="FFFFFF"/>
        </w:rPr>
        <w:t>         </w:t>
      </w:r>
      <w:r>
        <w:rPr>
          <w:rStyle w:val="40"/>
          <w:rFonts w:hint="eastAsia" w:ascii="宋体" w:hAnsi="宋体" w:cs="宋体"/>
          <w:kern w:val="0"/>
          <w:sz w:val="24"/>
          <w:highlight w:val="none"/>
          <w:u w:val="single"/>
          <w:shd w:val="clear" w:color="auto" w:fill="FFFFFF"/>
        </w:rPr>
        <w:t> </w:t>
      </w:r>
      <w:r>
        <w:rPr>
          <w:rFonts w:hint="eastAsia" w:ascii="宋体" w:hAnsi="宋体" w:cs="宋体"/>
          <w:kern w:val="0"/>
          <w:sz w:val="24"/>
          <w:highlight w:val="none"/>
          <w:shd w:val="clear" w:color="auto" w:fill="FFFFFF"/>
        </w:rPr>
        <w:t>项目（项目编号：</w:t>
      </w:r>
      <w:r>
        <w:rPr>
          <w:rFonts w:hint="eastAsia" w:ascii="宋体" w:hAnsi="宋体" w:cs="宋体"/>
          <w:kern w:val="0"/>
          <w:sz w:val="24"/>
          <w:highlight w:val="none"/>
          <w:u w:val="single"/>
          <w:shd w:val="clear" w:color="auto" w:fill="FFFFFF"/>
        </w:rPr>
        <w:t>        </w:t>
      </w:r>
      <w:r>
        <w:rPr>
          <w:rStyle w:val="40"/>
          <w:rFonts w:hint="eastAsia" w:ascii="宋体" w:hAnsi="宋体" w:cs="宋体"/>
          <w:kern w:val="0"/>
          <w:sz w:val="24"/>
          <w:highlight w:val="none"/>
          <w:u w:val="single"/>
          <w:shd w:val="clear" w:color="auto" w:fill="FFFFFF"/>
        </w:rPr>
        <w:t> </w:t>
      </w:r>
      <w:r>
        <w:rPr>
          <w:rFonts w:hint="eastAsia" w:ascii="宋体" w:hAnsi="宋体" w:cs="宋体"/>
          <w:kern w:val="0"/>
          <w:sz w:val="24"/>
          <w:highlight w:val="none"/>
          <w:shd w:val="clear" w:color="auto" w:fill="FFFFFF"/>
        </w:rPr>
        <w:t>）网上竞价文件要求，我公司郑重承诺：</w:t>
      </w:r>
    </w:p>
    <w:p>
      <w:pPr>
        <w:widowControl/>
        <w:shd w:val="clear" w:color="auto" w:fill="FFFFFF"/>
        <w:spacing w:line="460" w:lineRule="exact"/>
        <w:ind w:firstLine="480" w:firstLineChars="200"/>
        <w:jc w:val="left"/>
        <w:rPr>
          <w:rFonts w:ascii="宋体" w:hAnsi="宋体" w:cs="宋体"/>
          <w:sz w:val="24"/>
          <w:highlight w:val="none"/>
        </w:rPr>
      </w:pPr>
      <w:r>
        <w:rPr>
          <w:rFonts w:hint="eastAsia" w:ascii="宋体" w:hAnsi="宋体" w:cs="宋体"/>
          <w:kern w:val="0"/>
          <w:sz w:val="24"/>
          <w:highlight w:val="none"/>
          <w:shd w:val="clear" w:color="auto" w:fill="FFFFFF"/>
        </w:rPr>
        <w:t>一、保证依据本网上竞价文件要求和我公司响应文件的承诺，及时与采购人签订合同，按响应文件承诺的价格及时向采购人提供符合竞价文件、响应文件和合同的产品和服务。</w:t>
      </w:r>
    </w:p>
    <w:p>
      <w:pPr>
        <w:widowControl/>
        <w:shd w:val="clear" w:color="auto" w:fill="FFFFFF"/>
        <w:spacing w:line="460" w:lineRule="exact"/>
        <w:ind w:firstLine="480" w:firstLineChars="200"/>
        <w:jc w:val="left"/>
        <w:rPr>
          <w:rFonts w:ascii="宋体" w:hAnsi="宋体" w:cs="宋体"/>
          <w:sz w:val="24"/>
          <w:highlight w:val="none"/>
        </w:rPr>
      </w:pPr>
      <w:r>
        <w:rPr>
          <w:rFonts w:hint="eastAsia" w:ascii="宋体" w:hAnsi="宋体" w:cs="宋体"/>
          <w:kern w:val="0"/>
          <w:sz w:val="24"/>
          <w:highlight w:val="none"/>
          <w:shd w:val="clear" w:color="auto" w:fill="FFFFFF"/>
        </w:rPr>
        <w:t>二、本项目网上竞价文件、我公司提交的响应文件包括对售后服务的承诺对我公司具有同等约束力。</w:t>
      </w:r>
    </w:p>
    <w:p>
      <w:pPr>
        <w:widowControl/>
        <w:spacing w:line="460" w:lineRule="exact"/>
        <w:ind w:firstLine="480" w:firstLineChars="200"/>
        <w:jc w:val="left"/>
        <w:rPr>
          <w:rFonts w:ascii="宋体" w:hAnsi="宋体" w:eastAsia="宋体" w:cs="Times New Roman"/>
          <w:sz w:val="24"/>
          <w:highlight w:val="none"/>
        </w:rPr>
      </w:pPr>
      <w:r>
        <w:rPr>
          <w:rFonts w:hint="eastAsia" w:ascii="宋体" w:hAnsi="宋体" w:eastAsia="宋体" w:cs="Times New Roman"/>
          <w:sz w:val="24"/>
          <w:highlight w:val="none"/>
        </w:rPr>
        <w:t>三、我公司确认响应文件中所有提交的文件和材料是真实的、准确的。</w:t>
      </w:r>
    </w:p>
    <w:p>
      <w:pPr>
        <w:spacing w:line="460" w:lineRule="exact"/>
        <w:ind w:firstLine="480" w:firstLineChars="200"/>
        <w:jc w:val="left"/>
        <w:rPr>
          <w:rFonts w:ascii="宋体" w:hAnsi="宋体" w:eastAsia="宋体" w:cs="Times New Roman"/>
          <w:sz w:val="24"/>
          <w:highlight w:val="none"/>
        </w:rPr>
      </w:pPr>
      <w:r>
        <w:rPr>
          <w:rFonts w:hint="eastAsia" w:ascii="宋体" w:hAnsi="宋体" w:eastAsia="宋体" w:cs="Times New Roman"/>
          <w:sz w:val="24"/>
          <w:highlight w:val="none"/>
        </w:rPr>
        <w:t>四、我公司在参加本次采购活动前3年内，在经营活动中没有重大违法记录，也无行贿犯罪记录。</w:t>
      </w:r>
    </w:p>
    <w:p>
      <w:pPr>
        <w:spacing w:line="460" w:lineRule="exact"/>
        <w:ind w:firstLine="480" w:firstLineChars="200"/>
        <w:jc w:val="left"/>
        <w:rPr>
          <w:rFonts w:ascii="宋体" w:hAnsi="宋体" w:eastAsia="宋体" w:cs="宋体"/>
          <w:kern w:val="0"/>
          <w:sz w:val="24"/>
          <w:highlight w:val="none"/>
          <w:shd w:val="clear" w:color="auto" w:fill="FFFFFF"/>
        </w:rPr>
      </w:pPr>
      <w:r>
        <w:rPr>
          <w:rFonts w:hint="eastAsia" w:ascii="宋体" w:hAnsi="宋体" w:cs="宋体"/>
          <w:kern w:val="0"/>
          <w:sz w:val="24"/>
          <w:highlight w:val="none"/>
          <w:shd w:val="clear" w:color="auto" w:fill="FFFFFF"/>
        </w:rPr>
        <w:t>五、我公司承诺</w:t>
      </w:r>
      <w:r>
        <w:rPr>
          <w:rFonts w:hint="eastAsia" w:ascii="宋体" w:hAnsi="宋体"/>
          <w:sz w:val="24"/>
          <w:highlight w:val="none"/>
        </w:rPr>
        <w:t>具备履行合同所必需的设备和专业技术能力。</w:t>
      </w:r>
    </w:p>
    <w:p>
      <w:pPr>
        <w:spacing w:line="460" w:lineRule="exact"/>
        <w:ind w:firstLine="480" w:firstLineChars="200"/>
        <w:jc w:val="left"/>
        <w:rPr>
          <w:rFonts w:ascii="宋体" w:hAnsi="宋体" w:eastAsia="宋体" w:cs="Times New Roman"/>
          <w:sz w:val="24"/>
          <w:highlight w:val="none"/>
        </w:rPr>
      </w:pPr>
      <w:r>
        <w:rPr>
          <w:rFonts w:hint="eastAsia" w:ascii="宋体" w:hAnsi="宋体" w:eastAsia="宋体" w:cs="Times New Roman"/>
          <w:sz w:val="24"/>
          <w:highlight w:val="none"/>
        </w:rPr>
        <w:t>六、我公司承诺不存在“单位负责人为同一人或者存在直接控股、管理关系的不同供应商，同时参加同一合同包项下的网上竞价活动”的情形。</w:t>
      </w:r>
    </w:p>
    <w:p>
      <w:pPr>
        <w:spacing w:line="460" w:lineRule="exact"/>
        <w:ind w:firstLine="480" w:firstLineChars="200"/>
        <w:jc w:val="left"/>
        <w:rPr>
          <w:rFonts w:ascii="宋体" w:hAnsi="宋体" w:eastAsia="宋体" w:cs="Times New Roman"/>
          <w:sz w:val="24"/>
          <w:highlight w:val="none"/>
        </w:rPr>
      </w:pPr>
      <w:r>
        <w:rPr>
          <w:rFonts w:hint="eastAsia" w:ascii="宋体" w:hAnsi="宋体" w:eastAsia="宋体" w:cs="Times New Roman"/>
          <w:sz w:val="24"/>
          <w:highlight w:val="none"/>
        </w:rPr>
        <w:t>七、我公司承诺不存在“</w:t>
      </w:r>
      <w:r>
        <w:rPr>
          <w:rFonts w:hint="eastAsia" w:ascii="宋体" w:hAnsi="宋体" w:cs="宋体"/>
          <w:sz w:val="24"/>
          <w:highlight w:val="none"/>
        </w:rPr>
        <w:t>在本项目以往的网上竞价活动中放弃成交、不能履行采购合同的情形（因不可抗力原因除外）</w:t>
      </w:r>
      <w:r>
        <w:rPr>
          <w:rFonts w:hint="eastAsia" w:ascii="宋体" w:hAnsi="宋体" w:eastAsia="宋体" w:cs="Times New Roman"/>
          <w:sz w:val="24"/>
          <w:highlight w:val="none"/>
        </w:rPr>
        <w:t>”。</w:t>
      </w:r>
    </w:p>
    <w:p>
      <w:pPr>
        <w:spacing w:line="460" w:lineRule="exact"/>
        <w:ind w:firstLine="480" w:firstLineChars="200"/>
        <w:jc w:val="left"/>
        <w:rPr>
          <w:rFonts w:ascii="宋体" w:hAnsi="宋体" w:cs="宋体"/>
          <w:sz w:val="24"/>
          <w:highlight w:val="none"/>
        </w:rPr>
      </w:pPr>
      <w:r>
        <w:rPr>
          <w:rFonts w:hint="eastAsia" w:ascii="宋体" w:hAnsi="宋体" w:eastAsia="宋体" w:cs="Times New Roman"/>
          <w:sz w:val="24"/>
          <w:highlight w:val="none"/>
        </w:rPr>
        <w:t>八、</w:t>
      </w:r>
      <w:r>
        <w:rPr>
          <w:rFonts w:hint="eastAsia" w:ascii="宋体" w:hAnsi="宋体" w:cs="宋体"/>
          <w:sz w:val="24"/>
          <w:highlight w:val="none"/>
        </w:rPr>
        <w:t>我公司承诺网上竞价过程中，将按</w:t>
      </w:r>
      <w:r>
        <w:rPr>
          <w:rFonts w:hint="eastAsia" w:ascii="宋体" w:hAnsi="宋体"/>
          <w:sz w:val="24"/>
          <w:highlight w:val="none"/>
        </w:rPr>
        <w:t>本项目网上竞价文件要求在最高限价总价以及最高单价限价（若有）内进行报价，</w:t>
      </w:r>
      <w:r>
        <w:rPr>
          <w:rFonts w:hint="eastAsia" w:ascii="宋体" w:hAnsi="宋体" w:cs="宋体"/>
          <w:sz w:val="24"/>
          <w:highlight w:val="none"/>
        </w:rPr>
        <w:t>成交后，提供不高于最高单价限价的最终成交分项单价报价。</w:t>
      </w:r>
    </w:p>
    <w:p>
      <w:pPr>
        <w:spacing w:line="460" w:lineRule="exact"/>
        <w:ind w:firstLine="480" w:firstLineChars="200"/>
        <w:jc w:val="left"/>
        <w:rPr>
          <w:rFonts w:ascii="宋体" w:hAnsi="宋体" w:eastAsia="宋体" w:cs="宋体"/>
          <w:kern w:val="0"/>
          <w:sz w:val="24"/>
          <w:highlight w:val="none"/>
          <w:shd w:val="clear" w:color="auto" w:fill="FFFFFF"/>
        </w:rPr>
      </w:pPr>
      <w:r>
        <w:rPr>
          <w:rFonts w:hint="eastAsia" w:ascii="宋体" w:hAnsi="宋体" w:cs="宋体"/>
          <w:sz w:val="24"/>
          <w:highlight w:val="none"/>
          <w:lang w:val="en-US" w:eastAsia="zh-CN"/>
        </w:rPr>
        <w:t>九</w:t>
      </w:r>
      <w:r>
        <w:rPr>
          <w:rFonts w:hint="eastAsia" w:ascii="宋体" w:hAnsi="宋体" w:cs="宋体"/>
          <w:sz w:val="24"/>
          <w:highlight w:val="none"/>
        </w:rPr>
        <w:t>、</w:t>
      </w:r>
      <w:r>
        <w:rPr>
          <w:rFonts w:hint="eastAsia" w:ascii="宋体" w:hAnsi="宋体" w:eastAsia="宋体" w:cs="Times New Roman"/>
          <w:sz w:val="24"/>
          <w:highlight w:val="none"/>
        </w:rPr>
        <w:t>我公司已理解</w:t>
      </w:r>
      <w:r>
        <w:rPr>
          <w:rFonts w:hint="eastAsia" w:ascii="宋体" w:hAnsi="宋体"/>
          <w:sz w:val="24"/>
          <w:highlight w:val="none"/>
        </w:rPr>
        <w:t>且完全响应本项目网上竞价文件的各项要求。</w:t>
      </w:r>
    </w:p>
    <w:p>
      <w:pPr>
        <w:widowControl/>
        <w:shd w:val="clear" w:color="auto" w:fill="FFFFFF"/>
        <w:spacing w:line="460" w:lineRule="exact"/>
        <w:ind w:firstLine="480" w:firstLineChars="200"/>
        <w:jc w:val="left"/>
        <w:rPr>
          <w:rFonts w:ascii="宋体" w:hAnsi="宋体" w:cs="宋体"/>
          <w:sz w:val="24"/>
          <w:highlight w:val="none"/>
        </w:rPr>
      </w:pPr>
      <w:r>
        <w:rPr>
          <w:rFonts w:hint="eastAsia" w:ascii="宋体" w:hAnsi="宋体" w:cs="宋体"/>
          <w:kern w:val="0"/>
          <w:sz w:val="24"/>
          <w:highlight w:val="none"/>
          <w:shd w:val="clear" w:color="auto" w:fill="FFFFFF"/>
        </w:rPr>
        <w:t>十、以</w:t>
      </w:r>
      <w:r>
        <w:rPr>
          <w:rFonts w:hint="eastAsia" w:ascii="宋体" w:hAnsi="宋体" w:cs="宋体"/>
          <w:kern w:val="0"/>
          <w:sz w:val="24"/>
          <w:highlight w:val="none"/>
          <w:u w:val="single"/>
          <w:shd w:val="clear" w:color="auto" w:fill="FFFFFF"/>
        </w:rPr>
        <w:t>      </w:t>
      </w:r>
      <w:r>
        <w:rPr>
          <w:rStyle w:val="40"/>
          <w:rFonts w:hint="eastAsia" w:ascii="宋体" w:hAnsi="宋体" w:cs="宋体"/>
          <w:kern w:val="0"/>
          <w:sz w:val="24"/>
          <w:highlight w:val="none"/>
          <w:u w:val="single"/>
          <w:shd w:val="clear" w:color="auto" w:fill="FFFFFF"/>
        </w:rPr>
        <w:t> </w:t>
      </w:r>
      <w:r>
        <w:rPr>
          <w:rFonts w:hint="eastAsia" w:ascii="宋体" w:hAnsi="宋体" w:cs="宋体"/>
          <w:kern w:val="0"/>
          <w:sz w:val="24"/>
          <w:highlight w:val="none"/>
          <w:shd w:val="clear" w:color="auto" w:fill="FFFFFF"/>
        </w:rPr>
        <w:t>方式提供的金额为人民币</w:t>
      </w:r>
      <w:r>
        <w:rPr>
          <w:rFonts w:hint="eastAsia" w:ascii="宋体" w:hAnsi="宋体" w:cs="宋体"/>
          <w:kern w:val="0"/>
          <w:sz w:val="24"/>
          <w:highlight w:val="none"/>
          <w:u w:val="single"/>
          <w:shd w:val="clear" w:color="auto" w:fill="FFFFFF"/>
        </w:rPr>
        <w:t>       </w:t>
      </w:r>
      <w:r>
        <w:rPr>
          <w:rStyle w:val="40"/>
          <w:rFonts w:hint="eastAsia" w:ascii="宋体" w:hAnsi="宋体" w:cs="宋体"/>
          <w:kern w:val="0"/>
          <w:sz w:val="24"/>
          <w:highlight w:val="none"/>
          <w:u w:val="single"/>
          <w:shd w:val="clear" w:color="auto" w:fill="FFFFFF"/>
        </w:rPr>
        <w:t> </w:t>
      </w:r>
      <w:r>
        <w:rPr>
          <w:rFonts w:hint="eastAsia" w:ascii="宋体" w:hAnsi="宋体" w:cs="宋体"/>
          <w:kern w:val="0"/>
          <w:sz w:val="24"/>
          <w:highlight w:val="none"/>
          <w:shd w:val="clear" w:color="auto" w:fill="FFFFFF"/>
        </w:rPr>
        <w:t>元的保证金，已到指定账户。</w:t>
      </w:r>
    </w:p>
    <w:p>
      <w:pPr>
        <w:widowControl/>
        <w:shd w:val="clear" w:color="auto" w:fill="FFFFFF"/>
        <w:spacing w:line="460" w:lineRule="exact"/>
        <w:ind w:firstLine="480" w:firstLineChars="200"/>
        <w:jc w:val="left"/>
        <w:rPr>
          <w:rFonts w:ascii="宋体" w:hAnsi="宋体" w:cs="宋体"/>
          <w:sz w:val="24"/>
          <w:highlight w:val="none"/>
        </w:rPr>
      </w:pPr>
      <w:r>
        <w:rPr>
          <w:rFonts w:hint="eastAsia" w:ascii="宋体" w:hAnsi="宋体" w:cs="宋体"/>
          <w:kern w:val="0"/>
          <w:sz w:val="24"/>
          <w:highlight w:val="none"/>
          <w:shd w:val="clear" w:color="auto" w:fill="FFFFFF"/>
        </w:rPr>
        <w:t>十</w:t>
      </w:r>
      <w:r>
        <w:rPr>
          <w:rFonts w:hint="eastAsia" w:ascii="宋体" w:hAnsi="宋体" w:cs="宋体"/>
          <w:kern w:val="0"/>
          <w:sz w:val="24"/>
          <w:highlight w:val="none"/>
          <w:shd w:val="clear" w:color="auto" w:fill="FFFFFF"/>
          <w:lang w:val="en-US" w:eastAsia="zh-CN"/>
        </w:rPr>
        <w:t>一</w:t>
      </w:r>
      <w:r>
        <w:rPr>
          <w:rFonts w:hint="eastAsia" w:ascii="宋体" w:hAnsi="宋体" w:cs="宋体"/>
          <w:kern w:val="0"/>
          <w:sz w:val="24"/>
          <w:highlight w:val="none"/>
          <w:shd w:val="clear" w:color="auto" w:fill="FFFFFF"/>
        </w:rPr>
        <w:t>、我方获得成交资格后若无法按约定条款履行义务，采购人有权取消我方成交资格，我方完全接受按有关法规对我方的处罚。</w:t>
      </w:r>
    </w:p>
    <w:p>
      <w:pPr>
        <w:widowControl/>
        <w:shd w:val="clear" w:color="auto" w:fill="FFFFFF"/>
        <w:spacing w:line="460" w:lineRule="exact"/>
        <w:ind w:firstLine="480" w:firstLineChars="200"/>
        <w:jc w:val="left"/>
        <w:rPr>
          <w:rFonts w:ascii="宋体" w:hAnsi="宋体" w:cs="宋体"/>
          <w:sz w:val="24"/>
          <w:highlight w:val="none"/>
        </w:rPr>
      </w:pPr>
      <w:r>
        <w:rPr>
          <w:rFonts w:hint="eastAsia" w:ascii="宋体" w:hAnsi="宋体" w:cs="宋体"/>
          <w:kern w:val="0"/>
          <w:sz w:val="24"/>
          <w:highlight w:val="none"/>
          <w:shd w:val="clear" w:color="auto" w:fill="FFFFFF"/>
        </w:rPr>
        <w:t>十</w:t>
      </w:r>
      <w:r>
        <w:rPr>
          <w:rFonts w:hint="eastAsia" w:ascii="宋体" w:hAnsi="宋体" w:cs="宋体"/>
          <w:kern w:val="0"/>
          <w:sz w:val="24"/>
          <w:highlight w:val="none"/>
          <w:shd w:val="clear" w:color="auto" w:fill="FFFFFF"/>
          <w:lang w:val="en-US" w:eastAsia="zh-CN"/>
        </w:rPr>
        <w:t>二</w:t>
      </w:r>
      <w:r>
        <w:rPr>
          <w:rFonts w:hint="eastAsia" w:ascii="宋体" w:hAnsi="宋体" w:cs="宋体"/>
          <w:kern w:val="0"/>
          <w:sz w:val="24"/>
          <w:highlight w:val="none"/>
          <w:shd w:val="clear" w:color="auto" w:fill="FFFFFF"/>
        </w:rPr>
        <w:t>、我方同意提供网上竞价文件要求的一切数据或资料。完全理解贵方不一定要接受收到的任何竞价。</w:t>
      </w:r>
    </w:p>
    <w:p>
      <w:pPr>
        <w:widowControl/>
        <w:shd w:val="clear" w:color="auto" w:fill="FFFFFF"/>
        <w:spacing w:line="420" w:lineRule="exact"/>
        <w:jc w:val="left"/>
        <w:rPr>
          <w:rFonts w:ascii="宋体" w:hAnsi="宋体" w:cs="宋体"/>
          <w:kern w:val="0"/>
          <w:sz w:val="24"/>
          <w:highlight w:val="none"/>
          <w:shd w:val="clear" w:color="auto" w:fill="FFFFFF"/>
        </w:rPr>
      </w:pPr>
    </w:p>
    <w:p>
      <w:pPr>
        <w:widowControl/>
        <w:shd w:val="clear" w:color="auto" w:fill="FFFFFF"/>
        <w:spacing w:line="420" w:lineRule="exact"/>
        <w:jc w:val="left"/>
        <w:rPr>
          <w:rFonts w:ascii="宋体" w:hAnsi="宋体" w:cs="宋体"/>
          <w:sz w:val="24"/>
          <w:highlight w:val="none"/>
        </w:rPr>
      </w:pPr>
      <w:r>
        <w:rPr>
          <w:rFonts w:hint="eastAsia" w:ascii="宋体" w:hAnsi="宋体" w:cs="宋体"/>
          <w:kern w:val="0"/>
          <w:sz w:val="24"/>
          <w:highlight w:val="none"/>
          <w:shd w:val="clear" w:color="auto" w:fill="FFFFFF"/>
        </w:rPr>
        <w:t>供应商（</w:t>
      </w:r>
      <w:r>
        <w:rPr>
          <w:rFonts w:hint="eastAsia" w:ascii="宋体" w:hAnsi="宋体" w:cs="宋体"/>
          <w:sz w:val="24"/>
          <w:highlight w:val="none"/>
        </w:rPr>
        <w:t>全称并加盖供应商公章</w:t>
      </w:r>
      <w:r>
        <w:rPr>
          <w:rFonts w:hint="eastAsia" w:ascii="宋体" w:hAnsi="宋体" w:cs="宋体"/>
          <w:kern w:val="0"/>
          <w:sz w:val="24"/>
          <w:highlight w:val="none"/>
          <w:shd w:val="clear" w:color="auto" w:fill="FFFFFF"/>
        </w:rPr>
        <w:t>）：</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       </w:t>
      </w:r>
      <w:r>
        <w:rPr>
          <w:rStyle w:val="40"/>
          <w:rFonts w:hint="eastAsia" w:ascii="宋体" w:hAnsi="宋体" w:cs="宋体"/>
          <w:kern w:val="0"/>
          <w:sz w:val="24"/>
          <w:highlight w:val="none"/>
          <w:shd w:val="clear" w:color="auto" w:fill="FFFFFF"/>
        </w:rPr>
        <w:t> </w:t>
      </w:r>
      <w:r>
        <w:rPr>
          <w:rFonts w:hint="eastAsia" w:ascii="宋体" w:hAnsi="宋体" w:cs="宋体"/>
          <w:kern w:val="0"/>
          <w:sz w:val="24"/>
          <w:highlight w:val="none"/>
          <w:shd w:val="clear" w:color="auto" w:fill="FFFFFF"/>
        </w:rPr>
        <w:t> </w:t>
      </w:r>
    </w:p>
    <w:p>
      <w:pPr>
        <w:widowControl/>
        <w:shd w:val="clear" w:color="auto" w:fill="FFFFFF"/>
        <w:spacing w:line="420" w:lineRule="exact"/>
        <w:jc w:val="left"/>
        <w:rPr>
          <w:rFonts w:ascii="宋体" w:hAnsi="宋体" w:cs="宋体"/>
          <w:sz w:val="24"/>
          <w:highlight w:val="none"/>
        </w:rPr>
      </w:pPr>
      <w:r>
        <w:rPr>
          <w:rFonts w:hint="eastAsia" w:ascii="宋体" w:hAnsi="宋体" w:cs="宋体"/>
          <w:kern w:val="0"/>
          <w:sz w:val="24"/>
          <w:highlight w:val="none"/>
          <w:shd w:val="clear" w:color="auto" w:fill="FFFFFF"/>
        </w:rPr>
        <w:t>供应商法定代表人(或供应商代表)签字：</w:t>
      </w:r>
      <w:r>
        <w:rPr>
          <w:rFonts w:hint="eastAsia" w:ascii="宋体" w:hAnsi="宋体" w:cs="宋体"/>
          <w:kern w:val="0"/>
          <w:sz w:val="24"/>
          <w:highlight w:val="none"/>
          <w:u w:val="single"/>
          <w:shd w:val="clear" w:color="auto" w:fill="FFFFFF"/>
        </w:rPr>
        <w:t>            </w:t>
      </w:r>
      <w:r>
        <w:rPr>
          <w:rFonts w:hint="eastAsia" w:ascii="宋体" w:hAnsi="宋体" w:cs="宋体"/>
          <w:kern w:val="0"/>
          <w:sz w:val="24"/>
          <w:highlight w:val="none"/>
          <w:shd w:val="clear" w:color="auto" w:fill="FFFFFF"/>
        </w:rPr>
        <w:t>     </w:t>
      </w:r>
    </w:p>
    <w:p>
      <w:pPr>
        <w:widowControl/>
        <w:shd w:val="clear" w:color="auto" w:fill="FFFFFF"/>
        <w:spacing w:line="420" w:lineRule="exact"/>
        <w:jc w:val="left"/>
        <w:rPr>
          <w:rFonts w:ascii="宋体" w:hAnsi="宋体" w:cs="宋体"/>
          <w:sz w:val="24"/>
          <w:highlight w:val="none"/>
        </w:rPr>
      </w:pPr>
      <w:r>
        <w:rPr>
          <w:rFonts w:hint="eastAsia" w:ascii="宋体" w:hAnsi="宋体" w:cs="宋体"/>
          <w:kern w:val="0"/>
          <w:sz w:val="24"/>
          <w:highlight w:val="none"/>
          <w:shd w:val="clear" w:color="auto" w:fill="FFFFFF"/>
        </w:rPr>
        <w:t>日期：</w:t>
      </w:r>
      <w:r>
        <w:rPr>
          <w:rFonts w:hint="eastAsia" w:ascii="宋体" w:hAnsi="宋体" w:cs="宋体"/>
          <w:kern w:val="0"/>
          <w:sz w:val="24"/>
          <w:highlight w:val="none"/>
          <w:u w:val="single"/>
          <w:shd w:val="clear" w:color="auto" w:fill="FFFFFF"/>
          <w:lang w:val="en-US" w:eastAsia="zh-CN"/>
        </w:rPr>
        <w:t>2024</w:t>
      </w:r>
      <w:r>
        <w:rPr>
          <w:rFonts w:hint="eastAsia" w:ascii="宋体" w:hAnsi="宋体" w:cs="宋体"/>
          <w:kern w:val="0"/>
          <w:sz w:val="24"/>
          <w:highlight w:val="none"/>
          <w:u w:val="single"/>
          <w:shd w:val="clear" w:color="auto" w:fill="FFFFFF"/>
        </w:rPr>
        <w:t>年   </w:t>
      </w:r>
      <w:r>
        <w:rPr>
          <w:rStyle w:val="40"/>
          <w:rFonts w:hint="eastAsia" w:ascii="宋体" w:hAnsi="宋体" w:cs="宋体"/>
          <w:kern w:val="0"/>
          <w:sz w:val="24"/>
          <w:highlight w:val="none"/>
          <w:u w:val="single"/>
          <w:shd w:val="clear" w:color="auto" w:fill="FFFFFF"/>
        </w:rPr>
        <w:t> </w:t>
      </w:r>
      <w:r>
        <w:rPr>
          <w:rFonts w:hint="eastAsia" w:ascii="宋体" w:hAnsi="宋体" w:cs="宋体"/>
          <w:kern w:val="0"/>
          <w:sz w:val="24"/>
          <w:highlight w:val="none"/>
          <w:u w:val="single"/>
          <w:shd w:val="clear" w:color="auto" w:fill="FFFFFF"/>
        </w:rPr>
        <w:t>月  </w:t>
      </w:r>
      <w:r>
        <w:rPr>
          <w:rStyle w:val="40"/>
          <w:rFonts w:hint="eastAsia" w:ascii="宋体" w:hAnsi="宋体" w:cs="宋体"/>
          <w:kern w:val="0"/>
          <w:sz w:val="24"/>
          <w:highlight w:val="none"/>
          <w:u w:val="single"/>
          <w:shd w:val="clear" w:color="auto" w:fill="FFFFFF"/>
        </w:rPr>
        <w:t> </w:t>
      </w:r>
      <w:r>
        <w:rPr>
          <w:rFonts w:hint="eastAsia" w:ascii="宋体" w:hAnsi="宋体" w:cs="宋体"/>
          <w:kern w:val="0"/>
          <w:sz w:val="24"/>
          <w:highlight w:val="none"/>
          <w:u w:val="single"/>
          <w:shd w:val="clear" w:color="auto" w:fill="FFFFFF"/>
        </w:rPr>
        <w:t>日</w:t>
      </w:r>
    </w:p>
    <w:p>
      <w:pPr>
        <w:spacing w:line="400" w:lineRule="exact"/>
        <w:rPr>
          <w:rFonts w:ascii="宋体" w:hAnsi="宋体" w:cs="宋体"/>
          <w:sz w:val="24"/>
          <w:highlight w:val="none"/>
        </w:rPr>
        <w:sectPr>
          <w:pgSz w:w="11906" w:h="16838"/>
          <w:pgMar w:top="1247" w:right="924" w:bottom="1089" w:left="1259" w:header="851" w:footer="646" w:gutter="0"/>
          <w:cols w:space="720" w:num="1"/>
          <w:docGrid w:linePitch="312" w:charSpace="0"/>
        </w:sectPr>
      </w:pPr>
    </w:p>
    <w:p>
      <w:pPr>
        <w:pStyle w:val="36"/>
        <w:spacing w:line="360" w:lineRule="auto"/>
        <w:jc w:val="center"/>
        <w:outlineLvl w:val="3"/>
        <w:rPr>
          <w:rFonts w:hAnsi="宋体" w:cs="宋体"/>
          <w:b/>
          <w:szCs w:val="28"/>
          <w:highlight w:val="none"/>
        </w:rPr>
      </w:pPr>
      <w:r>
        <w:rPr>
          <w:rFonts w:hint="eastAsia" w:hAnsi="宋体" w:cs="宋体"/>
          <w:b/>
          <w:szCs w:val="28"/>
          <w:highlight w:val="none"/>
        </w:rPr>
        <w:t>2、有效营业执照复印件等证明文件</w:t>
      </w:r>
    </w:p>
    <w:p>
      <w:pPr>
        <w:pStyle w:val="36"/>
        <w:spacing w:line="360" w:lineRule="auto"/>
        <w:jc w:val="center"/>
        <w:outlineLvl w:val="9"/>
        <w:rPr>
          <w:rFonts w:hAnsi="宋体" w:cs="宋体"/>
          <w:b/>
          <w:szCs w:val="28"/>
          <w:highlight w:val="none"/>
        </w:rPr>
      </w:pPr>
    </w:p>
    <w:p>
      <w:pPr>
        <w:rPr>
          <w:highlight w:val="none"/>
        </w:rPr>
      </w:pPr>
    </w:p>
    <w:p>
      <w:pPr>
        <w:rPr>
          <w:highlight w:val="none"/>
        </w:rPr>
      </w:pPr>
    </w:p>
    <w:p>
      <w:pPr>
        <w:rPr>
          <w:highlight w:val="none"/>
        </w:rPr>
      </w:pPr>
    </w:p>
    <w:p>
      <w:pPr>
        <w:tabs>
          <w:tab w:val="center" w:pos="4861"/>
        </w:tabs>
        <w:jc w:val="left"/>
        <w:rPr>
          <w:rFonts w:eastAsia="宋体"/>
          <w:highlight w:val="none"/>
        </w:rPr>
        <w:sectPr>
          <w:pgSz w:w="11906" w:h="16838"/>
          <w:pgMar w:top="1247" w:right="924" w:bottom="1089" w:left="1259" w:header="851" w:footer="646" w:gutter="0"/>
          <w:cols w:space="720" w:num="1"/>
          <w:docGrid w:linePitch="312" w:charSpace="0"/>
        </w:sectPr>
      </w:pPr>
      <w:r>
        <w:rPr>
          <w:rFonts w:hint="eastAsia"/>
          <w:highlight w:val="none"/>
        </w:rPr>
        <w:tab/>
      </w:r>
      <w:r>
        <w:rPr>
          <w:rFonts w:hint="eastAsia" w:ascii="宋体" w:hAnsi="宋体" w:eastAsia="新宋体"/>
          <w:sz w:val="24"/>
          <w:highlight w:val="none"/>
        </w:rPr>
        <w:t>按网上竞价文件第一章要求提供</w:t>
      </w:r>
    </w:p>
    <w:p>
      <w:pPr>
        <w:pStyle w:val="36"/>
        <w:spacing w:line="360" w:lineRule="auto"/>
        <w:jc w:val="center"/>
        <w:outlineLvl w:val="3"/>
        <w:rPr>
          <w:rFonts w:hAnsi="宋体" w:cs="宋体"/>
          <w:b/>
          <w:szCs w:val="28"/>
          <w:highlight w:val="none"/>
        </w:rPr>
      </w:pPr>
      <w:r>
        <w:rPr>
          <w:rFonts w:hint="eastAsia" w:hAnsi="宋体" w:cs="宋体"/>
          <w:b/>
          <w:szCs w:val="28"/>
          <w:highlight w:val="none"/>
        </w:rPr>
        <w:t>3、单位授权书</w:t>
      </w:r>
    </w:p>
    <w:p>
      <w:pPr>
        <w:pStyle w:val="15"/>
        <w:spacing w:beforeAutospacing="0" w:afterAutospacing="0" w:line="420" w:lineRule="exact"/>
        <w:rPr>
          <w:rFonts w:eastAsia="宋体"/>
          <w:highlight w:val="none"/>
        </w:rPr>
      </w:pPr>
      <w:r>
        <w:rPr>
          <w:rFonts w:hint="eastAsia"/>
          <w:highlight w:val="none"/>
        </w:rPr>
        <w:t>致：</w:t>
      </w:r>
      <w:r>
        <w:rPr>
          <w:rFonts w:hint="eastAsia"/>
          <w:highlight w:val="none"/>
          <w:u w:val="single"/>
        </w:rPr>
        <w:t>（采购人或采购代理机构）</w:t>
      </w:r>
    </w:p>
    <w:p>
      <w:pPr>
        <w:pStyle w:val="15"/>
        <w:spacing w:beforeAutospacing="0" w:afterAutospacing="0" w:line="420" w:lineRule="exact"/>
        <w:ind w:firstLine="621" w:firstLineChars="259"/>
        <w:rPr>
          <w:highlight w:val="none"/>
        </w:rPr>
      </w:pPr>
      <w:r>
        <w:rPr>
          <w:rFonts w:hint="eastAsia"/>
          <w:highlight w:val="none"/>
        </w:rPr>
        <w:t>我方的单位负责人</w:t>
      </w:r>
      <w:r>
        <w:rPr>
          <w:rFonts w:hint="eastAsia"/>
          <w:highlight w:val="none"/>
          <w:u w:val="single"/>
        </w:rPr>
        <w:t>（填写“单位负责人全名”）</w:t>
      </w:r>
      <w:r>
        <w:rPr>
          <w:rFonts w:hint="eastAsia"/>
          <w:highlight w:val="none"/>
        </w:rPr>
        <w:t>授权</w:t>
      </w:r>
      <w:r>
        <w:rPr>
          <w:rFonts w:hint="eastAsia"/>
          <w:highlight w:val="none"/>
          <w:u w:val="single"/>
        </w:rPr>
        <w:t>（填写“供应商代表全名”）</w:t>
      </w:r>
      <w:r>
        <w:rPr>
          <w:rFonts w:hint="eastAsia"/>
          <w:highlight w:val="none"/>
        </w:rPr>
        <w:t>为供应商代表，代表我方参加</w:t>
      </w:r>
      <w:r>
        <w:rPr>
          <w:rFonts w:hint="eastAsia"/>
          <w:highlight w:val="none"/>
          <w:u w:val="single"/>
        </w:rPr>
        <w:t>（填写“项目名称”）</w:t>
      </w:r>
      <w:r>
        <w:rPr>
          <w:rFonts w:hint="eastAsia"/>
          <w:highlight w:val="none"/>
        </w:rPr>
        <w:t>项目（编号：</w:t>
      </w:r>
      <w:r>
        <w:rPr>
          <w:rFonts w:hint="eastAsia"/>
          <w:highlight w:val="none"/>
          <w:u w:val="single"/>
        </w:rPr>
        <w:t>         </w:t>
      </w:r>
      <w:r>
        <w:rPr>
          <w:rFonts w:hint="eastAsia"/>
          <w:highlight w:val="none"/>
        </w:rPr>
        <w:t>）的网上竞价，全权代表我方处理竞价过程的一切事宜，包括但不限于：报名、报价、递交与竞价有关的材料、签约等。供应商代表在网上竞价过程中所签署的一切文件和处理与之有关的一切事务，我方均予以认可并对此承担责任。</w:t>
      </w:r>
    </w:p>
    <w:p>
      <w:pPr>
        <w:pStyle w:val="15"/>
        <w:spacing w:beforeAutospacing="0" w:afterAutospacing="0" w:line="420" w:lineRule="exact"/>
        <w:ind w:firstLine="336"/>
        <w:rPr>
          <w:highlight w:val="none"/>
        </w:rPr>
      </w:pPr>
      <w:r>
        <w:rPr>
          <w:rFonts w:hint="eastAsia"/>
          <w:highlight w:val="none"/>
        </w:rPr>
        <w:t>供应商代表无转委权。特此授权。</w:t>
      </w:r>
    </w:p>
    <w:p>
      <w:pPr>
        <w:pStyle w:val="15"/>
        <w:spacing w:beforeAutospacing="0" w:afterAutospacing="0" w:line="420" w:lineRule="exact"/>
        <w:jc w:val="center"/>
        <w:rPr>
          <w:highlight w:val="none"/>
        </w:rPr>
      </w:pPr>
      <w:r>
        <w:rPr>
          <w:rFonts w:hint="eastAsia"/>
          <w:highlight w:val="none"/>
        </w:rPr>
        <w:t>（以下无正文）</w:t>
      </w:r>
    </w:p>
    <w:p>
      <w:pPr>
        <w:pStyle w:val="15"/>
        <w:spacing w:beforeAutospacing="0" w:afterAutospacing="0" w:line="420" w:lineRule="exact"/>
        <w:rPr>
          <w:highlight w:val="none"/>
        </w:rPr>
      </w:pPr>
      <w:r>
        <w:rPr>
          <w:rFonts w:hint="eastAsia"/>
          <w:highlight w:val="none"/>
        </w:rPr>
        <w:t> </w:t>
      </w:r>
    </w:p>
    <w:p>
      <w:pPr>
        <w:pStyle w:val="15"/>
        <w:spacing w:beforeAutospacing="0" w:afterAutospacing="0" w:line="420" w:lineRule="exact"/>
        <w:rPr>
          <w:highlight w:val="none"/>
        </w:rPr>
      </w:pPr>
      <w:r>
        <w:rPr>
          <w:rFonts w:hint="eastAsia"/>
          <w:highlight w:val="none"/>
        </w:rPr>
        <w:t>单位负责人：</w:t>
      </w:r>
      <w:r>
        <w:rPr>
          <w:rFonts w:hint="eastAsia"/>
          <w:highlight w:val="none"/>
          <w:u w:val="single"/>
        </w:rPr>
        <w:t>    </w:t>
      </w:r>
      <w:r>
        <w:rPr>
          <w:rFonts w:hint="eastAsia"/>
          <w:highlight w:val="none"/>
          <w:u w:val="single"/>
          <w:lang w:val="en-US" w:eastAsia="zh-CN"/>
        </w:rPr>
        <w:t xml:space="preserve">            </w:t>
      </w:r>
      <w:r>
        <w:rPr>
          <w:rFonts w:hint="eastAsia"/>
          <w:highlight w:val="none"/>
          <w:u w:val="single"/>
        </w:rPr>
        <w:t>   </w:t>
      </w:r>
      <w:r>
        <w:rPr>
          <w:rFonts w:hint="eastAsia"/>
          <w:highlight w:val="none"/>
        </w:rPr>
        <w:t>身份证号：</w:t>
      </w:r>
      <w:r>
        <w:rPr>
          <w:rFonts w:hint="eastAsia"/>
          <w:highlight w:val="none"/>
          <w:u w:val="single"/>
        </w:rPr>
        <w:t>    </w:t>
      </w:r>
      <w:r>
        <w:rPr>
          <w:rFonts w:hint="eastAsia"/>
          <w:highlight w:val="none"/>
          <w:u w:val="single"/>
          <w:lang w:val="en-US" w:eastAsia="zh-CN"/>
        </w:rPr>
        <w:t xml:space="preserve">         </w:t>
      </w:r>
      <w:r>
        <w:rPr>
          <w:rFonts w:hint="eastAsia"/>
          <w:highlight w:val="none"/>
          <w:u w:val="single"/>
        </w:rPr>
        <w:t>    </w:t>
      </w:r>
      <w:r>
        <w:rPr>
          <w:rFonts w:hint="eastAsia"/>
          <w:highlight w:val="none"/>
        </w:rPr>
        <w:t>手机：</w:t>
      </w:r>
      <w:r>
        <w:rPr>
          <w:rFonts w:hint="eastAsia"/>
          <w:highlight w:val="none"/>
          <w:u w:val="single"/>
        </w:rPr>
        <w:t>  </w:t>
      </w:r>
      <w:r>
        <w:rPr>
          <w:rFonts w:hint="eastAsia"/>
          <w:highlight w:val="none"/>
          <w:u w:val="single"/>
          <w:lang w:val="en-US" w:eastAsia="zh-CN"/>
        </w:rPr>
        <w:t xml:space="preserve">       </w:t>
      </w:r>
      <w:r>
        <w:rPr>
          <w:rFonts w:hint="eastAsia"/>
          <w:highlight w:val="none"/>
          <w:u w:val="single"/>
        </w:rPr>
        <w:t>     </w:t>
      </w:r>
    </w:p>
    <w:p>
      <w:pPr>
        <w:pStyle w:val="15"/>
        <w:spacing w:beforeAutospacing="0" w:afterAutospacing="0" w:line="420" w:lineRule="exact"/>
        <w:rPr>
          <w:highlight w:val="none"/>
        </w:rPr>
      </w:pPr>
      <w:r>
        <w:rPr>
          <w:rFonts w:hint="eastAsia"/>
          <w:highlight w:val="none"/>
        </w:rPr>
        <w:t>供应商代表：</w:t>
      </w:r>
      <w:r>
        <w:rPr>
          <w:rFonts w:hint="eastAsia"/>
          <w:highlight w:val="none"/>
          <w:u w:val="single"/>
        </w:rPr>
        <w:t>   </w:t>
      </w:r>
      <w:r>
        <w:rPr>
          <w:rFonts w:hint="eastAsia"/>
          <w:highlight w:val="none"/>
          <w:u w:val="single"/>
          <w:lang w:val="en-US" w:eastAsia="zh-CN"/>
        </w:rPr>
        <w:t xml:space="preserve">            </w:t>
      </w:r>
      <w:r>
        <w:rPr>
          <w:rFonts w:hint="eastAsia"/>
          <w:highlight w:val="none"/>
          <w:u w:val="single"/>
        </w:rPr>
        <w:t>    </w:t>
      </w:r>
      <w:r>
        <w:rPr>
          <w:rFonts w:hint="eastAsia"/>
          <w:highlight w:val="none"/>
        </w:rPr>
        <w:t>身份证号：</w:t>
      </w:r>
      <w:r>
        <w:rPr>
          <w:rFonts w:hint="eastAsia"/>
          <w:highlight w:val="none"/>
          <w:u w:val="single"/>
        </w:rPr>
        <w:t>   </w:t>
      </w:r>
      <w:r>
        <w:rPr>
          <w:rFonts w:hint="eastAsia"/>
          <w:highlight w:val="none"/>
          <w:u w:val="single"/>
          <w:lang w:val="en-US" w:eastAsia="zh-CN"/>
        </w:rPr>
        <w:t xml:space="preserve">         </w:t>
      </w:r>
      <w:r>
        <w:rPr>
          <w:rFonts w:hint="eastAsia"/>
          <w:highlight w:val="none"/>
          <w:u w:val="single"/>
        </w:rPr>
        <w:t>    </w:t>
      </w:r>
      <w:r>
        <w:rPr>
          <w:rFonts w:hint="eastAsia"/>
          <w:highlight w:val="none"/>
        </w:rPr>
        <w:t>手机：</w:t>
      </w:r>
      <w:r>
        <w:rPr>
          <w:rFonts w:hint="eastAsia"/>
          <w:highlight w:val="none"/>
          <w:u w:val="single"/>
        </w:rPr>
        <w:t>    </w:t>
      </w:r>
      <w:r>
        <w:rPr>
          <w:rFonts w:hint="eastAsia"/>
          <w:highlight w:val="none"/>
          <w:u w:val="single"/>
          <w:lang w:val="en-US" w:eastAsia="zh-CN"/>
        </w:rPr>
        <w:t xml:space="preserve">       </w:t>
      </w:r>
      <w:r>
        <w:rPr>
          <w:rFonts w:hint="eastAsia"/>
          <w:highlight w:val="none"/>
          <w:u w:val="single"/>
        </w:rPr>
        <w:t>   </w:t>
      </w:r>
    </w:p>
    <w:p>
      <w:pPr>
        <w:pStyle w:val="15"/>
        <w:spacing w:beforeAutospacing="0" w:afterAutospacing="0" w:line="420" w:lineRule="exact"/>
        <w:rPr>
          <w:rFonts w:hint="default" w:eastAsiaTheme="minorEastAsia"/>
          <w:highlight w:val="none"/>
          <w:lang w:val="en-US" w:eastAsia="zh-CN"/>
        </w:rPr>
      </w:pPr>
      <w:r>
        <w:rPr>
          <w:rFonts w:hint="eastAsia"/>
          <w:highlight w:val="none"/>
        </w:rPr>
        <w:t> </w:t>
      </w:r>
      <w:r>
        <w:rPr>
          <w:rFonts w:hint="eastAsia"/>
          <w:highlight w:val="none"/>
          <w:lang w:val="en-US" w:eastAsia="zh-CN"/>
        </w:rPr>
        <w:t xml:space="preserve">   </w:t>
      </w:r>
    </w:p>
    <w:p>
      <w:pPr>
        <w:pStyle w:val="15"/>
        <w:spacing w:beforeAutospacing="0" w:afterAutospacing="0" w:line="420" w:lineRule="exact"/>
        <w:rPr>
          <w:highlight w:val="none"/>
        </w:rPr>
      </w:pPr>
      <w:r>
        <w:rPr>
          <w:rFonts w:hint="eastAsia"/>
          <w:highlight w:val="none"/>
        </w:rPr>
        <w:t>授权方</w:t>
      </w:r>
    </w:p>
    <w:p>
      <w:pPr>
        <w:pStyle w:val="15"/>
        <w:spacing w:beforeAutospacing="0" w:afterAutospacing="0" w:line="420" w:lineRule="exact"/>
        <w:rPr>
          <w:highlight w:val="none"/>
        </w:rPr>
      </w:pPr>
      <w:r>
        <w:rPr>
          <w:rFonts w:hint="eastAsia"/>
          <w:highlight w:val="none"/>
        </w:rPr>
        <w:t>供应商：</w:t>
      </w:r>
      <w:r>
        <w:rPr>
          <w:rFonts w:hint="eastAsia"/>
          <w:highlight w:val="none"/>
          <w:u w:val="single"/>
        </w:rPr>
        <w:t>（全称并加盖单位公章）</w:t>
      </w:r>
    </w:p>
    <w:p>
      <w:pPr>
        <w:pStyle w:val="15"/>
        <w:spacing w:beforeAutospacing="0" w:afterAutospacing="0" w:line="420" w:lineRule="exact"/>
        <w:rPr>
          <w:highlight w:val="none"/>
        </w:rPr>
      </w:pPr>
      <w:r>
        <w:rPr>
          <w:rFonts w:hint="eastAsia"/>
          <w:highlight w:val="none"/>
        </w:rPr>
        <w:t>单位负责人签字或盖章：</w:t>
      </w:r>
      <w:r>
        <w:rPr>
          <w:rFonts w:hint="eastAsia"/>
          <w:highlight w:val="none"/>
          <w:u w:val="single"/>
        </w:rPr>
        <w:t>                   </w:t>
      </w:r>
    </w:p>
    <w:p>
      <w:pPr>
        <w:pStyle w:val="15"/>
        <w:spacing w:beforeAutospacing="0" w:afterAutospacing="0" w:line="420" w:lineRule="exact"/>
        <w:rPr>
          <w:highlight w:val="none"/>
        </w:rPr>
      </w:pPr>
      <w:r>
        <w:rPr>
          <w:rFonts w:hint="eastAsia"/>
          <w:highlight w:val="none"/>
        </w:rPr>
        <w:t> </w:t>
      </w:r>
    </w:p>
    <w:p>
      <w:pPr>
        <w:pStyle w:val="15"/>
        <w:spacing w:beforeAutospacing="0" w:afterAutospacing="0" w:line="420" w:lineRule="exact"/>
        <w:rPr>
          <w:highlight w:val="none"/>
        </w:rPr>
      </w:pPr>
      <w:r>
        <w:rPr>
          <w:rFonts w:hint="eastAsia"/>
          <w:highlight w:val="none"/>
        </w:rPr>
        <w:t>接受授权方</w:t>
      </w:r>
    </w:p>
    <w:p>
      <w:pPr>
        <w:pStyle w:val="15"/>
        <w:spacing w:beforeAutospacing="0" w:afterAutospacing="0" w:line="420" w:lineRule="exact"/>
        <w:rPr>
          <w:highlight w:val="none"/>
        </w:rPr>
      </w:pPr>
      <w:r>
        <w:rPr>
          <w:rFonts w:hint="eastAsia"/>
          <w:highlight w:val="none"/>
        </w:rPr>
        <w:t>供应商代表签字：</w:t>
      </w:r>
      <w:r>
        <w:rPr>
          <w:rFonts w:hint="eastAsia"/>
          <w:highlight w:val="none"/>
          <w:u w:val="single"/>
        </w:rPr>
        <w:t>                   </w:t>
      </w:r>
    </w:p>
    <w:p>
      <w:pPr>
        <w:pStyle w:val="15"/>
        <w:spacing w:beforeAutospacing="0" w:afterAutospacing="0" w:line="420" w:lineRule="exact"/>
        <w:rPr>
          <w:highlight w:val="none"/>
        </w:rPr>
      </w:pPr>
      <w:r>
        <w:rPr>
          <w:rFonts w:hint="eastAsia"/>
          <w:highlight w:val="none"/>
        </w:rPr>
        <w:t> </w:t>
      </w:r>
    </w:p>
    <w:p>
      <w:pPr>
        <w:pStyle w:val="15"/>
        <w:spacing w:beforeAutospacing="0" w:afterAutospacing="0" w:line="420" w:lineRule="exact"/>
        <w:jc w:val="right"/>
        <w:rPr>
          <w:highlight w:val="none"/>
        </w:rPr>
      </w:pPr>
      <w:r>
        <w:rPr>
          <w:rFonts w:hint="eastAsia"/>
          <w:highlight w:val="none"/>
        </w:rPr>
        <w:t>签署日期：</w:t>
      </w:r>
      <w:r>
        <w:rPr>
          <w:rFonts w:hint="eastAsia"/>
          <w:highlight w:val="none"/>
          <w:u w:val="single"/>
        </w:rPr>
        <w:t>    </w:t>
      </w:r>
      <w:r>
        <w:rPr>
          <w:rFonts w:hint="eastAsia"/>
          <w:highlight w:val="none"/>
        </w:rPr>
        <w:t>年</w:t>
      </w:r>
      <w:r>
        <w:rPr>
          <w:rFonts w:hint="eastAsia"/>
          <w:highlight w:val="none"/>
          <w:u w:val="single"/>
        </w:rPr>
        <w:t>   </w:t>
      </w:r>
      <w:r>
        <w:rPr>
          <w:rFonts w:hint="eastAsia"/>
          <w:highlight w:val="none"/>
        </w:rPr>
        <w:t>月</w:t>
      </w:r>
      <w:r>
        <w:rPr>
          <w:rFonts w:hint="eastAsia"/>
          <w:highlight w:val="none"/>
          <w:u w:val="single"/>
        </w:rPr>
        <w:t>   </w:t>
      </w:r>
      <w:r>
        <w:rPr>
          <w:rFonts w:hint="eastAsia"/>
          <w:highlight w:val="none"/>
        </w:rPr>
        <w:t>日</w:t>
      </w:r>
    </w:p>
    <w:p>
      <w:pPr>
        <w:pStyle w:val="15"/>
        <w:spacing w:beforeAutospacing="0" w:afterAutospacing="0" w:line="420" w:lineRule="exact"/>
        <w:rPr>
          <w:highlight w:val="none"/>
        </w:rPr>
      </w:pPr>
      <w:r>
        <w:rPr>
          <w:rFonts w:hint="eastAsia"/>
          <w:highlight w:val="none"/>
        </w:rPr>
        <w:t>附：单位负责人、供应商代表的身份证正反面复印件</w:t>
      </w:r>
    </w:p>
    <w:tbl>
      <w:tblPr>
        <w:tblStyle w:val="18"/>
        <w:tblW w:w="0" w:type="auto"/>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6756" w:type="dxa"/>
            <w:tcMar>
              <w:top w:w="0" w:type="dxa"/>
              <w:left w:w="84" w:type="dxa"/>
              <w:bottom w:w="0" w:type="dxa"/>
              <w:right w:w="84" w:type="dxa"/>
            </w:tcMar>
            <w:vAlign w:val="center"/>
          </w:tcPr>
          <w:p>
            <w:pPr>
              <w:pStyle w:val="15"/>
              <w:spacing w:beforeAutospacing="0" w:afterAutospacing="0" w:line="420" w:lineRule="exact"/>
              <w:jc w:val="center"/>
              <w:rPr>
                <w:highlight w:val="none"/>
              </w:rPr>
            </w:pPr>
            <w:r>
              <w:rPr>
                <w:rStyle w:val="21"/>
                <w:rFonts w:hint="eastAsia"/>
                <w:highlight w:val="none"/>
              </w:rPr>
              <w:t> </w:t>
            </w:r>
          </w:p>
          <w:p>
            <w:pPr>
              <w:pStyle w:val="15"/>
              <w:spacing w:beforeAutospacing="0" w:afterAutospacing="0" w:line="420" w:lineRule="exact"/>
              <w:jc w:val="center"/>
              <w:rPr>
                <w:highlight w:val="none"/>
              </w:rPr>
            </w:pPr>
            <w:r>
              <w:rPr>
                <w:rStyle w:val="21"/>
                <w:rFonts w:hint="eastAsia"/>
                <w:highlight w:val="none"/>
              </w:rPr>
              <w:t>要求：真实有效且内容完整、清晰、整洁。</w:t>
            </w:r>
          </w:p>
          <w:p>
            <w:pPr>
              <w:pStyle w:val="15"/>
              <w:spacing w:beforeAutospacing="0" w:afterAutospacing="0" w:line="420" w:lineRule="exact"/>
              <w:jc w:val="center"/>
              <w:rPr>
                <w:highlight w:val="none"/>
              </w:rPr>
            </w:pPr>
            <w:r>
              <w:rPr>
                <w:rStyle w:val="21"/>
                <w:rFonts w:hint="eastAsia"/>
                <w:highlight w:val="none"/>
              </w:rPr>
              <w:t> </w:t>
            </w:r>
          </w:p>
        </w:tc>
      </w:tr>
    </w:tbl>
    <w:p>
      <w:pPr>
        <w:spacing w:line="400" w:lineRule="exact"/>
        <w:rPr>
          <w:rFonts w:ascii="宋体" w:hAnsi="宋体" w:cs="宋体"/>
          <w:bCs/>
          <w:kern w:val="0"/>
          <w:szCs w:val="21"/>
          <w:highlight w:val="none"/>
        </w:rPr>
      </w:pPr>
      <w:r>
        <w:rPr>
          <w:rFonts w:hint="eastAsia" w:ascii="宋体" w:hAnsi="宋体" w:cs="宋体"/>
          <w:szCs w:val="21"/>
          <w:highlight w:val="none"/>
        </w:rPr>
        <w:t>注：1、法定代表人（单位负责人）身份证复印件、被授权人身份证复印件须</w:t>
      </w:r>
      <w:r>
        <w:rPr>
          <w:rFonts w:hint="eastAsia" w:ascii="宋体" w:hAnsi="宋体" w:cs="宋体"/>
          <w:bCs/>
          <w:kern w:val="0"/>
          <w:szCs w:val="21"/>
          <w:highlight w:val="none"/>
        </w:rPr>
        <w:t>加盖单位公章。</w:t>
      </w:r>
    </w:p>
    <w:p>
      <w:pPr>
        <w:spacing w:line="400" w:lineRule="exact"/>
        <w:ind w:firstLine="420"/>
        <w:rPr>
          <w:rFonts w:ascii="宋体" w:hAnsi="宋体" w:cs="宋体"/>
          <w:bCs/>
          <w:kern w:val="0"/>
          <w:szCs w:val="21"/>
          <w:highlight w:val="none"/>
        </w:rPr>
      </w:pPr>
      <w:r>
        <w:rPr>
          <w:rFonts w:hint="eastAsia" w:ascii="宋体" w:hAnsi="宋体" w:cs="宋体"/>
          <w:bCs/>
          <w:kern w:val="0"/>
          <w:szCs w:val="21"/>
          <w:highlight w:val="none"/>
        </w:rPr>
        <w:t>2、</w:t>
      </w:r>
      <w:r>
        <w:rPr>
          <w:rFonts w:ascii="宋体" w:hAnsi="宋体" w:cs="宋体"/>
          <w:bCs/>
          <w:kern w:val="0"/>
          <w:szCs w:val="21"/>
          <w:highlight w:val="none"/>
        </w:rPr>
        <w:t>企业、事业单位和社会团体法人的“单位负责人”指法定代表人，即与实际提交的“营业执照等证明文件”载明的一致。以非法人身份参加</w:t>
      </w:r>
      <w:r>
        <w:rPr>
          <w:rFonts w:hint="eastAsia" w:ascii="宋体" w:hAnsi="宋体" w:cs="宋体"/>
          <w:bCs/>
          <w:kern w:val="0"/>
          <w:szCs w:val="21"/>
          <w:highlight w:val="none"/>
        </w:rPr>
        <w:t>报价</w:t>
      </w:r>
      <w:r>
        <w:rPr>
          <w:rFonts w:ascii="宋体" w:hAnsi="宋体" w:cs="宋体"/>
          <w:bCs/>
          <w:kern w:val="0"/>
          <w:szCs w:val="21"/>
          <w:highlight w:val="none"/>
        </w:rPr>
        <w:t>的，“单位负责人”指代表单位行使职权的主要负责人，即与实际提交的“营业执照等证明文件”载明的一致。</w:t>
      </w:r>
      <w:r>
        <w:rPr>
          <w:rFonts w:hint="eastAsia" w:ascii="宋体" w:hAnsi="宋体" w:cs="宋体"/>
          <w:bCs/>
          <w:kern w:val="0"/>
          <w:szCs w:val="21"/>
          <w:highlight w:val="none"/>
        </w:rPr>
        <w:t>供应商</w:t>
      </w:r>
      <w:r>
        <w:rPr>
          <w:rFonts w:ascii="宋体" w:hAnsi="宋体" w:cs="宋体"/>
          <w:bCs/>
          <w:kern w:val="0"/>
          <w:szCs w:val="21"/>
          <w:highlight w:val="none"/>
        </w:rPr>
        <w:t>（自然人除外）：若</w:t>
      </w:r>
      <w:r>
        <w:rPr>
          <w:rFonts w:hint="eastAsia" w:ascii="宋体" w:hAnsi="宋体" w:cs="宋体"/>
          <w:bCs/>
          <w:kern w:val="0"/>
          <w:szCs w:val="21"/>
          <w:highlight w:val="none"/>
        </w:rPr>
        <w:t>供应商代表</w:t>
      </w:r>
      <w:r>
        <w:rPr>
          <w:rFonts w:ascii="宋体" w:hAnsi="宋体" w:cs="宋体"/>
          <w:bCs/>
          <w:kern w:val="0"/>
          <w:szCs w:val="21"/>
          <w:highlight w:val="none"/>
        </w:rPr>
        <w:t>为单位负责人授权的委托代理人，应提供本授权书；若</w:t>
      </w:r>
      <w:r>
        <w:rPr>
          <w:rFonts w:hint="eastAsia" w:ascii="宋体" w:hAnsi="宋体" w:cs="宋体"/>
          <w:bCs/>
          <w:kern w:val="0"/>
          <w:szCs w:val="21"/>
          <w:highlight w:val="none"/>
        </w:rPr>
        <w:t>供应商代表</w:t>
      </w:r>
      <w:r>
        <w:rPr>
          <w:rFonts w:ascii="宋体" w:hAnsi="宋体" w:cs="宋体"/>
          <w:bCs/>
          <w:kern w:val="0"/>
          <w:szCs w:val="21"/>
          <w:highlight w:val="none"/>
        </w:rPr>
        <w:t>为单位负责人，应在此项下提交其身份证正反面复印件，可不提供本授权书。</w:t>
      </w:r>
    </w:p>
    <w:p>
      <w:pPr>
        <w:pStyle w:val="9"/>
        <w:spacing w:line="360" w:lineRule="auto"/>
        <w:rPr>
          <w:rFonts w:hAnsi="宋体"/>
          <w:b/>
          <w:sz w:val="28"/>
          <w:szCs w:val="28"/>
          <w:highlight w:val="none"/>
        </w:rPr>
      </w:pPr>
    </w:p>
    <w:p>
      <w:pPr>
        <w:spacing w:line="360" w:lineRule="auto"/>
        <w:jc w:val="center"/>
        <w:outlineLvl w:val="3"/>
        <w:rPr>
          <w:rFonts w:ascii="宋体" w:hAnsi="宋体"/>
          <w:b/>
          <w:sz w:val="32"/>
          <w:szCs w:val="22"/>
          <w:highlight w:val="none"/>
        </w:rPr>
      </w:pPr>
      <w:r>
        <w:rPr>
          <w:rFonts w:hint="eastAsia" w:ascii="宋体" w:hAnsi="宋体"/>
          <w:b/>
          <w:sz w:val="32"/>
          <w:szCs w:val="22"/>
          <w:highlight w:val="none"/>
        </w:rPr>
        <w:t>4.特定资格要求（若有）</w:t>
      </w:r>
    </w:p>
    <w:p>
      <w:pPr>
        <w:spacing w:line="360" w:lineRule="auto"/>
        <w:jc w:val="center"/>
        <w:rPr>
          <w:rFonts w:ascii="宋体" w:hAnsi="宋体"/>
          <w:b/>
          <w:sz w:val="32"/>
          <w:szCs w:val="22"/>
          <w:highlight w:val="none"/>
        </w:rPr>
      </w:pPr>
    </w:p>
    <w:p>
      <w:pPr>
        <w:spacing w:line="360" w:lineRule="auto"/>
        <w:jc w:val="center"/>
        <w:rPr>
          <w:rFonts w:ascii="宋体" w:hAnsi="宋体"/>
          <w:b/>
          <w:sz w:val="32"/>
          <w:szCs w:val="22"/>
          <w:highlight w:val="none"/>
        </w:rPr>
      </w:pPr>
      <w:r>
        <w:rPr>
          <w:rFonts w:hint="eastAsia" w:ascii="宋体" w:hAnsi="宋体"/>
          <w:b/>
          <w:sz w:val="32"/>
          <w:szCs w:val="22"/>
          <w:highlight w:val="none"/>
        </w:rPr>
        <w:t>按网上竞价文件第一章要求提供</w:t>
      </w:r>
    </w:p>
    <w:p>
      <w:pPr>
        <w:spacing w:line="360" w:lineRule="auto"/>
        <w:jc w:val="center"/>
        <w:outlineLvl w:val="2"/>
        <w:rPr>
          <w:rFonts w:ascii="宋体" w:hAnsi="宋体"/>
          <w:b/>
          <w:sz w:val="28"/>
          <w:szCs w:val="28"/>
          <w:highlight w:val="none"/>
        </w:rPr>
        <w:sectPr>
          <w:pgSz w:w="11906" w:h="16838"/>
          <w:pgMar w:top="1440" w:right="1800" w:bottom="1440" w:left="1800" w:header="851" w:footer="992" w:gutter="0"/>
          <w:cols w:space="720" w:num="1"/>
          <w:docGrid w:type="lines" w:linePitch="312" w:charSpace="0"/>
        </w:sectPr>
      </w:pPr>
    </w:p>
    <w:p>
      <w:pPr>
        <w:spacing w:line="360" w:lineRule="auto"/>
        <w:jc w:val="center"/>
        <w:outlineLvl w:val="3"/>
        <w:rPr>
          <w:rFonts w:ascii="楷体_GB2312" w:eastAsia="楷体_GB2312"/>
          <w:b/>
          <w:sz w:val="40"/>
          <w:szCs w:val="40"/>
          <w:highlight w:val="none"/>
        </w:rPr>
      </w:pPr>
      <w:r>
        <w:rPr>
          <w:rFonts w:hint="eastAsia" w:ascii="宋体" w:hAnsi="宋体"/>
          <w:b/>
          <w:sz w:val="28"/>
          <w:szCs w:val="28"/>
          <w:highlight w:val="none"/>
        </w:rPr>
        <w:t>5.供应商需提供的其他材料</w:t>
      </w:r>
    </w:p>
    <w:p>
      <w:pPr>
        <w:pStyle w:val="41"/>
        <w:spacing w:line="360" w:lineRule="auto"/>
        <w:jc w:val="center"/>
        <w:outlineLvl w:val="4"/>
        <w:rPr>
          <w:rFonts w:hint="default" w:ascii="宋体" w:hAnsi="宋体" w:cs="宋体"/>
          <w:sz w:val="24"/>
          <w:szCs w:val="24"/>
          <w:highlight w:val="none"/>
        </w:rPr>
      </w:pPr>
      <w:r>
        <w:rPr>
          <w:rFonts w:ascii="宋体" w:hAnsi="宋体" w:cs="宋体"/>
          <w:bCs/>
          <w:sz w:val="24"/>
          <w:szCs w:val="24"/>
          <w:highlight w:val="none"/>
        </w:rPr>
        <w:t>（1）</w:t>
      </w:r>
      <w:r>
        <w:rPr>
          <w:rFonts w:ascii="宋体" w:hAnsi="宋体" w:cs="宋体"/>
          <w:sz w:val="24"/>
          <w:szCs w:val="24"/>
          <w:highlight w:val="none"/>
        </w:rPr>
        <w:t>标的说明一览表</w:t>
      </w:r>
    </w:p>
    <w:p>
      <w:pPr>
        <w:pStyle w:val="41"/>
        <w:spacing w:line="360" w:lineRule="auto"/>
        <w:jc w:val="both"/>
        <w:rPr>
          <w:rFonts w:hint="default" w:ascii="宋体" w:hAnsi="宋体" w:cs="宋体"/>
          <w:sz w:val="24"/>
          <w:szCs w:val="24"/>
          <w:highlight w:val="none"/>
        </w:rPr>
      </w:pPr>
      <w:r>
        <w:rPr>
          <w:rFonts w:ascii="宋体" w:hAnsi="宋体" w:cs="宋体"/>
          <w:sz w:val="24"/>
          <w:szCs w:val="24"/>
          <w:highlight w:val="none"/>
        </w:rPr>
        <w:t>项目编号：</w:t>
      </w:r>
      <w:r>
        <w:rPr>
          <w:rFonts w:ascii="宋体" w:hAnsi="宋体" w:cs="宋体"/>
          <w:sz w:val="24"/>
          <w:szCs w:val="24"/>
          <w:highlight w:val="none"/>
          <w:u w:val="single"/>
        </w:rPr>
        <w:t>　　　　　　　　</w:t>
      </w:r>
    </w:p>
    <w:tbl>
      <w:tblPr>
        <w:tblStyle w:val="18"/>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421"/>
        <w:gridCol w:w="868"/>
        <w:gridCol w:w="2139"/>
        <w:gridCol w:w="1863"/>
        <w:gridCol w:w="810"/>
        <w:gridCol w:w="142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tcPr>
          <w:p>
            <w:pPr>
              <w:pStyle w:val="41"/>
              <w:spacing w:line="360" w:lineRule="auto"/>
              <w:jc w:val="center"/>
              <w:rPr>
                <w:rFonts w:hint="default" w:ascii="宋体" w:hAnsi="宋体" w:cs="宋体"/>
                <w:sz w:val="24"/>
                <w:szCs w:val="24"/>
                <w:highlight w:val="none"/>
              </w:rPr>
            </w:pPr>
            <w:r>
              <w:rPr>
                <w:rFonts w:ascii="宋体" w:hAnsi="宋体" w:cs="宋体"/>
                <w:sz w:val="24"/>
                <w:szCs w:val="24"/>
                <w:highlight w:val="none"/>
              </w:rPr>
              <w:t>合同包</w:t>
            </w:r>
          </w:p>
        </w:tc>
        <w:tc>
          <w:tcPr>
            <w:tcW w:w="509" w:type="pct"/>
          </w:tcPr>
          <w:p>
            <w:pPr>
              <w:pStyle w:val="41"/>
              <w:spacing w:line="360" w:lineRule="auto"/>
              <w:jc w:val="center"/>
              <w:rPr>
                <w:rFonts w:hint="default" w:ascii="宋体" w:hAnsi="宋体" w:cs="宋体"/>
                <w:sz w:val="24"/>
                <w:szCs w:val="24"/>
                <w:highlight w:val="none"/>
              </w:rPr>
            </w:pPr>
            <w:r>
              <w:rPr>
                <w:rFonts w:ascii="宋体" w:hAnsi="宋体" w:cs="宋体"/>
                <w:sz w:val="24"/>
                <w:szCs w:val="24"/>
                <w:highlight w:val="none"/>
              </w:rPr>
              <w:t>品目号</w:t>
            </w:r>
          </w:p>
        </w:tc>
        <w:tc>
          <w:tcPr>
            <w:tcW w:w="1254" w:type="pct"/>
          </w:tcPr>
          <w:p>
            <w:pPr>
              <w:pStyle w:val="41"/>
              <w:spacing w:line="360" w:lineRule="auto"/>
              <w:jc w:val="center"/>
              <w:rPr>
                <w:rFonts w:hint="default" w:ascii="宋体" w:hAnsi="宋体" w:cs="宋体"/>
                <w:sz w:val="24"/>
                <w:szCs w:val="24"/>
                <w:highlight w:val="none"/>
              </w:rPr>
            </w:pPr>
            <w:r>
              <w:rPr>
                <w:rFonts w:ascii="宋体" w:hAnsi="宋体" w:cs="宋体"/>
                <w:sz w:val="24"/>
                <w:szCs w:val="24"/>
                <w:highlight w:val="none"/>
              </w:rPr>
              <w:t>货物名称/服务名称/工程名称</w:t>
            </w:r>
          </w:p>
        </w:tc>
        <w:tc>
          <w:tcPr>
            <w:tcW w:w="1092" w:type="pct"/>
          </w:tcPr>
          <w:p>
            <w:pPr>
              <w:pStyle w:val="41"/>
              <w:spacing w:line="360" w:lineRule="auto"/>
              <w:jc w:val="center"/>
              <w:rPr>
                <w:rFonts w:hint="default" w:ascii="宋体" w:hAnsi="宋体" w:cs="宋体"/>
                <w:sz w:val="24"/>
                <w:szCs w:val="24"/>
                <w:highlight w:val="none"/>
              </w:rPr>
            </w:pPr>
            <w:r>
              <w:rPr>
                <w:rFonts w:ascii="宋体" w:hAnsi="宋体" w:cs="宋体"/>
                <w:sz w:val="24"/>
                <w:szCs w:val="24"/>
                <w:highlight w:val="none"/>
              </w:rPr>
              <w:t>数量/</w:t>
            </w:r>
            <w:r>
              <w:rPr>
                <w:rFonts w:hint="default" w:ascii="宋体" w:hAnsi="宋体" w:cs="宋体"/>
                <w:sz w:val="24"/>
                <w:szCs w:val="24"/>
                <w:highlight w:val="none"/>
              </w:rPr>
              <w:t>服务期限</w:t>
            </w:r>
            <w:r>
              <w:rPr>
                <w:rFonts w:ascii="宋体" w:hAnsi="宋体" w:cs="宋体"/>
                <w:sz w:val="24"/>
                <w:szCs w:val="24"/>
                <w:highlight w:val="none"/>
              </w:rPr>
              <w:t>/施工工期</w:t>
            </w:r>
          </w:p>
        </w:tc>
        <w:tc>
          <w:tcPr>
            <w:tcW w:w="475" w:type="pct"/>
          </w:tcPr>
          <w:p>
            <w:pPr>
              <w:pStyle w:val="41"/>
              <w:spacing w:line="360" w:lineRule="auto"/>
              <w:jc w:val="center"/>
              <w:rPr>
                <w:rFonts w:hint="default" w:ascii="宋体" w:hAnsi="宋体" w:cs="宋体"/>
                <w:sz w:val="24"/>
                <w:szCs w:val="24"/>
                <w:highlight w:val="none"/>
              </w:rPr>
            </w:pPr>
            <w:r>
              <w:rPr>
                <w:rFonts w:ascii="宋体" w:hAnsi="宋体" w:cs="宋体"/>
                <w:sz w:val="24"/>
                <w:szCs w:val="24"/>
                <w:highlight w:val="none"/>
              </w:rPr>
              <w:t>规格</w:t>
            </w:r>
          </w:p>
        </w:tc>
        <w:tc>
          <w:tcPr>
            <w:tcW w:w="833" w:type="pct"/>
          </w:tcPr>
          <w:p>
            <w:pPr>
              <w:pStyle w:val="41"/>
              <w:spacing w:line="360" w:lineRule="auto"/>
              <w:jc w:val="center"/>
              <w:rPr>
                <w:rFonts w:hint="default" w:ascii="宋体" w:hAnsi="宋体" w:cs="宋体"/>
                <w:sz w:val="24"/>
                <w:szCs w:val="24"/>
                <w:highlight w:val="none"/>
              </w:rPr>
            </w:pPr>
            <w:r>
              <w:rPr>
                <w:rFonts w:ascii="宋体" w:hAnsi="宋体" w:cs="宋体"/>
                <w:sz w:val="24"/>
                <w:szCs w:val="24"/>
                <w:highlight w:val="none"/>
              </w:rPr>
              <w:t>来源地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vMerge w:val="restart"/>
          </w:tcPr>
          <w:p>
            <w:pPr>
              <w:pStyle w:val="41"/>
              <w:spacing w:line="360" w:lineRule="auto"/>
              <w:jc w:val="both"/>
              <w:rPr>
                <w:rFonts w:hint="default" w:ascii="宋体" w:hAnsi="宋体" w:cs="宋体"/>
                <w:sz w:val="24"/>
                <w:szCs w:val="24"/>
                <w:highlight w:val="none"/>
              </w:rPr>
            </w:pPr>
            <w:r>
              <w:rPr>
                <w:rFonts w:ascii="宋体" w:hAnsi="宋体" w:cs="宋体"/>
                <w:sz w:val="24"/>
                <w:szCs w:val="24"/>
                <w:highlight w:val="none"/>
              </w:rPr>
              <w:t>*</w:t>
            </w:r>
          </w:p>
        </w:tc>
        <w:tc>
          <w:tcPr>
            <w:tcW w:w="509" w:type="pct"/>
          </w:tcPr>
          <w:p>
            <w:pPr>
              <w:pStyle w:val="41"/>
              <w:spacing w:line="360" w:lineRule="auto"/>
              <w:jc w:val="both"/>
              <w:rPr>
                <w:rFonts w:hint="default" w:ascii="宋体" w:hAnsi="宋体" w:cs="宋体"/>
                <w:sz w:val="24"/>
                <w:szCs w:val="24"/>
                <w:highlight w:val="none"/>
              </w:rPr>
            </w:pPr>
            <w:r>
              <w:rPr>
                <w:rFonts w:ascii="宋体" w:hAnsi="宋体" w:cs="宋体"/>
                <w:sz w:val="24"/>
                <w:szCs w:val="24"/>
                <w:highlight w:val="none"/>
              </w:rPr>
              <w:t>*-1</w:t>
            </w:r>
          </w:p>
        </w:tc>
        <w:tc>
          <w:tcPr>
            <w:tcW w:w="1254" w:type="pct"/>
          </w:tcPr>
          <w:p>
            <w:pPr>
              <w:spacing w:line="360" w:lineRule="auto"/>
              <w:rPr>
                <w:rFonts w:ascii="宋体" w:hAnsi="宋体" w:eastAsia="宋体" w:cs="宋体"/>
                <w:sz w:val="24"/>
                <w:highlight w:val="none"/>
              </w:rPr>
            </w:pPr>
          </w:p>
        </w:tc>
        <w:tc>
          <w:tcPr>
            <w:tcW w:w="1092" w:type="pct"/>
          </w:tcPr>
          <w:p>
            <w:pPr>
              <w:spacing w:line="360" w:lineRule="auto"/>
              <w:rPr>
                <w:rFonts w:ascii="宋体" w:hAnsi="宋体" w:eastAsia="宋体" w:cs="宋体"/>
                <w:sz w:val="24"/>
                <w:highlight w:val="none"/>
              </w:rPr>
            </w:pPr>
          </w:p>
        </w:tc>
        <w:tc>
          <w:tcPr>
            <w:tcW w:w="475" w:type="pct"/>
          </w:tcPr>
          <w:p>
            <w:pPr>
              <w:spacing w:line="360" w:lineRule="auto"/>
              <w:rPr>
                <w:rFonts w:ascii="宋体" w:hAnsi="宋体" w:eastAsia="宋体" w:cs="宋体"/>
                <w:sz w:val="24"/>
                <w:highlight w:val="none"/>
              </w:rPr>
            </w:pPr>
          </w:p>
        </w:tc>
        <w:tc>
          <w:tcPr>
            <w:tcW w:w="833" w:type="pct"/>
          </w:tcPr>
          <w:p>
            <w:pPr>
              <w:spacing w:line="360" w:lineRule="auto"/>
              <w:rPr>
                <w:rFonts w:ascii="宋体" w:hAnsi="宋体" w:eastAsia="宋体" w:cs="宋体"/>
                <w:sz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vMerge w:val="continue"/>
          </w:tcPr>
          <w:p>
            <w:pPr>
              <w:spacing w:line="360" w:lineRule="auto"/>
              <w:rPr>
                <w:rFonts w:ascii="宋体" w:hAnsi="宋体" w:eastAsia="宋体" w:cs="宋体"/>
                <w:sz w:val="24"/>
                <w:highlight w:val="none"/>
              </w:rPr>
            </w:pPr>
          </w:p>
        </w:tc>
        <w:tc>
          <w:tcPr>
            <w:tcW w:w="509" w:type="pct"/>
          </w:tcPr>
          <w:p>
            <w:pPr>
              <w:pStyle w:val="41"/>
              <w:spacing w:line="360" w:lineRule="auto"/>
              <w:jc w:val="both"/>
              <w:rPr>
                <w:rFonts w:hint="default" w:ascii="宋体" w:hAnsi="宋体" w:cs="宋体"/>
                <w:sz w:val="24"/>
                <w:szCs w:val="24"/>
                <w:highlight w:val="none"/>
              </w:rPr>
            </w:pPr>
            <w:r>
              <w:rPr>
                <w:rFonts w:ascii="宋体" w:hAnsi="宋体" w:cs="宋体"/>
                <w:sz w:val="24"/>
                <w:szCs w:val="24"/>
                <w:highlight w:val="none"/>
              </w:rPr>
              <w:t>…</w:t>
            </w:r>
          </w:p>
        </w:tc>
        <w:tc>
          <w:tcPr>
            <w:tcW w:w="1254" w:type="pct"/>
          </w:tcPr>
          <w:p>
            <w:pPr>
              <w:spacing w:line="360" w:lineRule="auto"/>
              <w:rPr>
                <w:rFonts w:ascii="宋体" w:hAnsi="宋体" w:eastAsia="宋体" w:cs="宋体"/>
                <w:sz w:val="24"/>
                <w:highlight w:val="none"/>
              </w:rPr>
            </w:pPr>
          </w:p>
        </w:tc>
        <w:tc>
          <w:tcPr>
            <w:tcW w:w="1092" w:type="pct"/>
          </w:tcPr>
          <w:p>
            <w:pPr>
              <w:spacing w:line="360" w:lineRule="auto"/>
              <w:rPr>
                <w:rFonts w:ascii="宋体" w:hAnsi="宋体" w:eastAsia="宋体" w:cs="宋体"/>
                <w:sz w:val="24"/>
                <w:highlight w:val="none"/>
              </w:rPr>
            </w:pPr>
          </w:p>
        </w:tc>
        <w:tc>
          <w:tcPr>
            <w:tcW w:w="475" w:type="pct"/>
          </w:tcPr>
          <w:p>
            <w:pPr>
              <w:spacing w:line="360" w:lineRule="auto"/>
              <w:rPr>
                <w:rFonts w:ascii="宋体" w:hAnsi="宋体" w:eastAsia="宋体" w:cs="宋体"/>
                <w:sz w:val="24"/>
                <w:highlight w:val="none"/>
              </w:rPr>
            </w:pPr>
          </w:p>
        </w:tc>
        <w:tc>
          <w:tcPr>
            <w:tcW w:w="833" w:type="pct"/>
          </w:tcPr>
          <w:p>
            <w:pPr>
              <w:spacing w:line="360" w:lineRule="auto"/>
              <w:rPr>
                <w:rFonts w:ascii="宋体" w:hAnsi="宋体" w:eastAsia="宋体" w:cs="宋体"/>
                <w:sz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tcPr>
          <w:p>
            <w:pPr>
              <w:pStyle w:val="41"/>
              <w:spacing w:line="360" w:lineRule="auto"/>
              <w:jc w:val="both"/>
              <w:rPr>
                <w:rFonts w:hint="default" w:ascii="宋体" w:hAnsi="宋体" w:cs="宋体"/>
                <w:sz w:val="24"/>
                <w:szCs w:val="24"/>
                <w:highlight w:val="none"/>
              </w:rPr>
            </w:pPr>
            <w:r>
              <w:rPr>
                <w:rFonts w:ascii="宋体" w:hAnsi="宋体" w:cs="宋体"/>
                <w:sz w:val="24"/>
                <w:szCs w:val="24"/>
                <w:highlight w:val="none"/>
              </w:rPr>
              <w:t>…</w:t>
            </w:r>
          </w:p>
        </w:tc>
        <w:tc>
          <w:tcPr>
            <w:tcW w:w="509" w:type="pct"/>
          </w:tcPr>
          <w:p>
            <w:pPr>
              <w:spacing w:line="360" w:lineRule="auto"/>
              <w:rPr>
                <w:rFonts w:ascii="宋体" w:hAnsi="宋体" w:eastAsia="宋体" w:cs="宋体"/>
                <w:sz w:val="24"/>
                <w:highlight w:val="none"/>
              </w:rPr>
            </w:pPr>
          </w:p>
        </w:tc>
        <w:tc>
          <w:tcPr>
            <w:tcW w:w="1254" w:type="pct"/>
          </w:tcPr>
          <w:p>
            <w:pPr>
              <w:spacing w:line="360" w:lineRule="auto"/>
              <w:rPr>
                <w:rFonts w:ascii="宋体" w:hAnsi="宋体" w:eastAsia="宋体" w:cs="宋体"/>
                <w:sz w:val="24"/>
                <w:highlight w:val="none"/>
              </w:rPr>
            </w:pPr>
          </w:p>
        </w:tc>
        <w:tc>
          <w:tcPr>
            <w:tcW w:w="1092" w:type="pct"/>
          </w:tcPr>
          <w:p>
            <w:pPr>
              <w:spacing w:line="360" w:lineRule="auto"/>
              <w:rPr>
                <w:rFonts w:ascii="宋体" w:hAnsi="宋体" w:eastAsia="宋体" w:cs="宋体"/>
                <w:sz w:val="24"/>
                <w:highlight w:val="none"/>
              </w:rPr>
            </w:pPr>
          </w:p>
        </w:tc>
        <w:tc>
          <w:tcPr>
            <w:tcW w:w="475" w:type="pct"/>
          </w:tcPr>
          <w:p>
            <w:pPr>
              <w:spacing w:line="360" w:lineRule="auto"/>
              <w:rPr>
                <w:rFonts w:ascii="宋体" w:hAnsi="宋体" w:eastAsia="宋体" w:cs="宋体"/>
                <w:sz w:val="24"/>
                <w:highlight w:val="none"/>
              </w:rPr>
            </w:pPr>
          </w:p>
        </w:tc>
        <w:tc>
          <w:tcPr>
            <w:tcW w:w="833" w:type="pct"/>
          </w:tcPr>
          <w:p>
            <w:pPr>
              <w:spacing w:line="360" w:lineRule="auto"/>
              <w:rPr>
                <w:rFonts w:ascii="宋体" w:hAnsi="宋体" w:eastAsia="宋体" w:cs="宋体"/>
                <w:sz w:val="24"/>
                <w:highlight w:val="none"/>
              </w:rPr>
            </w:pPr>
          </w:p>
        </w:tc>
      </w:tr>
    </w:tbl>
    <w:p>
      <w:pPr>
        <w:pStyle w:val="41"/>
        <w:spacing w:line="360" w:lineRule="auto"/>
        <w:jc w:val="both"/>
        <w:rPr>
          <w:rFonts w:hint="default" w:ascii="宋体" w:hAnsi="宋体" w:cs="宋体"/>
          <w:sz w:val="24"/>
          <w:szCs w:val="24"/>
          <w:highlight w:val="none"/>
        </w:rPr>
      </w:pPr>
      <w:r>
        <w:rPr>
          <w:rFonts w:ascii="宋体" w:hAnsi="宋体" w:cs="宋体"/>
          <w:sz w:val="24"/>
          <w:szCs w:val="24"/>
          <w:highlight w:val="none"/>
        </w:rPr>
        <w:t>※注意：</w:t>
      </w:r>
    </w:p>
    <w:p>
      <w:pPr>
        <w:pStyle w:val="41"/>
        <w:spacing w:line="360" w:lineRule="auto"/>
        <w:ind w:firstLine="480"/>
        <w:jc w:val="both"/>
        <w:rPr>
          <w:rFonts w:hint="default" w:ascii="宋体" w:hAnsi="宋体" w:cs="宋体"/>
          <w:sz w:val="24"/>
          <w:szCs w:val="24"/>
          <w:highlight w:val="none"/>
        </w:rPr>
      </w:pPr>
      <w:r>
        <w:rPr>
          <w:rFonts w:ascii="宋体" w:hAnsi="宋体" w:cs="宋体"/>
          <w:sz w:val="24"/>
          <w:szCs w:val="24"/>
          <w:highlight w:val="none"/>
        </w:rPr>
        <w:t>1、本表应按照下列规定填写：</w:t>
      </w:r>
    </w:p>
    <w:p>
      <w:pPr>
        <w:pStyle w:val="41"/>
        <w:spacing w:line="360" w:lineRule="auto"/>
        <w:ind w:firstLine="480"/>
        <w:jc w:val="both"/>
        <w:rPr>
          <w:rFonts w:hint="default" w:ascii="宋体" w:hAnsi="宋体" w:cs="宋体"/>
          <w:sz w:val="24"/>
          <w:szCs w:val="24"/>
          <w:highlight w:val="none"/>
        </w:rPr>
      </w:pPr>
      <w:r>
        <w:rPr>
          <w:rFonts w:ascii="宋体" w:hAnsi="宋体" w:cs="宋体"/>
          <w:sz w:val="24"/>
          <w:szCs w:val="24"/>
          <w:highlight w:val="none"/>
        </w:rPr>
        <w:t>1.1“采购包”、“品目号”、“货物名称/服务名称/工程名称”及“数量/</w:t>
      </w:r>
      <w:r>
        <w:rPr>
          <w:rFonts w:hint="default" w:ascii="宋体" w:hAnsi="宋体" w:cs="宋体"/>
          <w:sz w:val="24"/>
          <w:szCs w:val="24"/>
          <w:highlight w:val="none"/>
        </w:rPr>
        <w:t>服务期限</w:t>
      </w:r>
      <w:r>
        <w:rPr>
          <w:rFonts w:ascii="宋体" w:hAnsi="宋体" w:cs="宋体"/>
          <w:sz w:val="24"/>
          <w:szCs w:val="24"/>
          <w:highlight w:val="none"/>
        </w:rPr>
        <w:t>/施工工期”应与第三章《采购标的一览表》中的有关内容（“采购包”、“品目号”、“货物名称/服务名称/工程名称”及“数量/</w:t>
      </w:r>
      <w:r>
        <w:rPr>
          <w:rFonts w:hint="default" w:ascii="宋体" w:hAnsi="宋体" w:cs="宋体"/>
          <w:sz w:val="24"/>
          <w:szCs w:val="24"/>
          <w:highlight w:val="none"/>
        </w:rPr>
        <w:t>服务期限</w:t>
      </w:r>
      <w:r>
        <w:rPr>
          <w:rFonts w:ascii="宋体" w:hAnsi="宋体" w:cs="宋体"/>
          <w:sz w:val="24"/>
          <w:szCs w:val="24"/>
          <w:highlight w:val="none"/>
        </w:rPr>
        <w:t>/施工工期”）保持一致。</w:t>
      </w:r>
    </w:p>
    <w:p>
      <w:pPr>
        <w:pStyle w:val="41"/>
        <w:spacing w:line="360" w:lineRule="auto"/>
        <w:ind w:firstLine="480"/>
        <w:jc w:val="both"/>
        <w:rPr>
          <w:rFonts w:hint="default" w:ascii="宋体" w:hAnsi="宋体" w:cs="宋体"/>
          <w:sz w:val="24"/>
          <w:szCs w:val="24"/>
          <w:highlight w:val="none"/>
        </w:rPr>
      </w:pPr>
      <w:r>
        <w:rPr>
          <w:rFonts w:ascii="宋体" w:hAnsi="宋体" w:cs="宋体"/>
          <w:sz w:val="24"/>
          <w:szCs w:val="24"/>
          <w:highlight w:val="none"/>
        </w:rPr>
        <w:t>1.2货物类项目：“规格”项下应填写货物制造厂商赋予的品牌（属于节能、环保清单产品的货物，填写的品牌名称应与清单载明的品牌名称保持一致）及具体型号。“来源地”应填写货物的原产地。</w:t>
      </w:r>
    </w:p>
    <w:p>
      <w:pPr>
        <w:pStyle w:val="41"/>
        <w:spacing w:line="360" w:lineRule="auto"/>
        <w:ind w:firstLine="480"/>
        <w:jc w:val="both"/>
        <w:rPr>
          <w:rFonts w:hint="default" w:ascii="宋体" w:hAnsi="宋体" w:cs="宋体"/>
          <w:sz w:val="24"/>
          <w:szCs w:val="24"/>
          <w:highlight w:val="none"/>
        </w:rPr>
      </w:pPr>
      <w:r>
        <w:rPr>
          <w:rFonts w:ascii="宋体" w:hAnsi="宋体" w:cs="宋体"/>
          <w:sz w:val="24"/>
          <w:szCs w:val="24"/>
          <w:highlight w:val="none"/>
        </w:rPr>
        <w:t>1.3服务类项目：“规格”项下应填写服务提供者提供的服务标准及品牌（若有）。“来源地”应填写服务提供者的所在地。</w:t>
      </w:r>
    </w:p>
    <w:p>
      <w:pPr>
        <w:pStyle w:val="41"/>
        <w:spacing w:line="360" w:lineRule="auto"/>
        <w:ind w:firstLine="480"/>
        <w:jc w:val="both"/>
        <w:rPr>
          <w:rFonts w:hint="default" w:ascii="宋体" w:hAnsi="宋体" w:cs="宋体"/>
          <w:sz w:val="24"/>
          <w:szCs w:val="24"/>
          <w:highlight w:val="none"/>
        </w:rPr>
      </w:pPr>
      <w:r>
        <w:rPr>
          <w:rFonts w:ascii="宋体" w:hAnsi="宋体" w:cs="宋体"/>
          <w:sz w:val="24"/>
          <w:szCs w:val="24"/>
          <w:highlight w:val="none"/>
        </w:rPr>
        <w:t>1</w:t>
      </w:r>
      <w:r>
        <w:rPr>
          <w:rFonts w:hint="default" w:ascii="宋体" w:hAnsi="宋体" w:cs="宋体"/>
          <w:sz w:val="24"/>
          <w:szCs w:val="24"/>
          <w:highlight w:val="none"/>
        </w:rPr>
        <w:t>.4</w:t>
      </w:r>
      <w:r>
        <w:rPr>
          <w:rFonts w:ascii="宋体" w:hAnsi="宋体" w:cs="宋体"/>
          <w:sz w:val="24"/>
          <w:szCs w:val="24"/>
          <w:highlight w:val="none"/>
        </w:rPr>
        <w:t>工程类项目：若网上竞价文件有要求供应商填写工程主材品牌（型号）的，可在“规格”项下填写，否则工程类项目“规格”项下无需填写内容，“来源地”应填写工程承接者的所在地。</w:t>
      </w:r>
    </w:p>
    <w:p>
      <w:pPr>
        <w:pStyle w:val="41"/>
        <w:spacing w:line="360" w:lineRule="auto"/>
        <w:ind w:firstLine="480"/>
        <w:jc w:val="right"/>
        <w:rPr>
          <w:rFonts w:hint="default" w:ascii="宋体" w:hAnsi="宋体" w:cs="宋体"/>
          <w:sz w:val="24"/>
          <w:szCs w:val="24"/>
          <w:highlight w:val="none"/>
        </w:rPr>
      </w:pPr>
    </w:p>
    <w:p>
      <w:pPr>
        <w:pStyle w:val="41"/>
        <w:spacing w:line="360" w:lineRule="auto"/>
        <w:ind w:firstLine="480"/>
        <w:jc w:val="right"/>
        <w:rPr>
          <w:rFonts w:hint="default" w:ascii="宋体" w:hAnsi="宋体" w:cs="宋体"/>
          <w:sz w:val="24"/>
          <w:szCs w:val="24"/>
          <w:highlight w:val="none"/>
        </w:rPr>
      </w:pPr>
      <w:r>
        <w:rPr>
          <w:rFonts w:ascii="宋体" w:hAnsi="宋体" w:cs="宋体"/>
          <w:sz w:val="24"/>
          <w:szCs w:val="24"/>
          <w:highlight w:val="none"/>
        </w:rPr>
        <w:t>供应商：</w:t>
      </w:r>
      <w:r>
        <w:rPr>
          <w:rFonts w:ascii="宋体" w:hAnsi="宋体" w:cs="宋体"/>
          <w:sz w:val="24"/>
          <w:szCs w:val="24"/>
          <w:highlight w:val="none"/>
          <w:u w:val="single"/>
        </w:rPr>
        <w:t>（全称并加盖单位公章）</w:t>
      </w:r>
    </w:p>
    <w:p>
      <w:pPr>
        <w:pStyle w:val="41"/>
        <w:spacing w:line="360" w:lineRule="auto"/>
        <w:ind w:firstLine="480"/>
        <w:jc w:val="right"/>
        <w:rPr>
          <w:rFonts w:hint="default" w:ascii="宋体" w:hAnsi="宋体" w:cs="宋体"/>
          <w:sz w:val="24"/>
          <w:szCs w:val="24"/>
          <w:highlight w:val="none"/>
        </w:rPr>
      </w:pPr>
      <w:r>
        <w:rPr>
          <w:rFonts w:ascii="宋体" w:hAnsi="宋体" w:cs="宋体"/>
          <w:sz w:val="24"/>
          <w:szCs w:val="24"/>
          <w:highlight w:val="none"/>
        </w:rPr>
        <w:t>日期：</w:t>
      </w:r>
      <w:r>
        <w:rPr>
          <w:rFonts w:ascii="宋体" w:hAnsi="宋体" w:cs="宋体"/>
          <w:sz w:val="24"/>
          <w:szCs w:val="24"/>
          <w:highlight w:val="none"/>
          <w:u w:val="single"/>
        </w:rPr>
        <w:t>　　年　　月　　日</w:t>
      </w:r>
    </w:p>
    <w:p>
      <w:pPr>
        <w:pStyle w:val="41"/>
        <w:spacing w:line="360" w:lineRule="auto"/>
        <w:jc w:val="both"/>
        <w:rPr>
          <w:rFonts w:hint="default" w:ascii="宋体" w:hAnsi="宋体" w:cs="宋体"/>
          <w:sz w:val="24"/>
          <w:szCs w:val="24"/>
          <w:highlight w:val="none"/>
        </w:rPr>
        <w:sectPr>
          <w:pgSz w:w="11906" w:h="16838"/>
          <w:pgMar w:top="1440" w:right="1800" w:bottom="1440" w:left="1800" w:header="851" w:footer="992" w:gutter="0"/>
          <w:cols w:space="720" w:num="1"/>
          <w:docGrid w:type="lines" w:linePitch="312" w:charSpace="0"/>
        </w:sectPr>
      </w:pPr>
    </w:p>
    <w:p>
      <w:pPr>
        <w:pStyle w:val="41"/>
        <w:spacing w:line="360" w:lineRule="auto"/>
        <w:jc w:val="both"/>
        <w:rPr>
          <w:rFonts w:hint="default" w:ascii="宋体" w:hAnsi="宋体" w:cs="宋体"/>
          <w:sz w:val="24"/>
          <w:szCs w:val="24"/>
          <w:highlight w:val="none"/>
        </w:rPr>
      </w:pPr>
    </w:p>
    <w:p>
      <w:pPr>
        <w:pStyle w:val="12"/>
        <w:rPr>
          <w:rFonts w:ascii="宋体" w:hAnsi="宋体" w:eastAsia="宋体" w:cs="宋体"/>
          <w:sz w:val="24"/>
          <w:highlight w:val="none"/>
        </w:rPr>
      </w:pPr>
    </w:p>
    <w:p>
      <w:pPr>
        <w:pStyle w:val="12"/>
        <w:numPr>
          <w:ilvl w:val="0"/>
          <w:numId w:val="2"/>
        </w:numPr>
        <w:jc w:val="center"/>
        <w:outlineLvl w:val="4"/>
        <w:rPr>
          <w:rFonts w:ascii="宋体" w:hAnsi="宋体" w:eastAsia="宋体" w:cs="宋体"/>
          <w:sz w:val="24"/>
          <w:highlight w:val="none"/>
        </w:rPr>
      </w:pPr>
      <w:r>
        <w:rPr>
          <w:rFonts w:hint="eastAsia" w:ascii="宋体" w:hAnsi="宋体" w:eastAsia="宋体" w:cs="宋体"/>
          <w:sz w:val="24"/>
          <w:highlight w:val="none"/>
        </w:rPr>
        <w:t>网上竞价内容及要求偏离表</w:t>
      </w:r>
    </w:p>
    <w:p>
      <w:pPr>
        <w:pStyle w:val="12"/>
        <w:rPr>
          <w:rFonts w:ascii="宋体" w:hAnsi="宋体" w:eastAsia="宋体" w:cs="宋体"/>
          <w:b/>
          <w:bCs/>
          <w:sz w:val="28"/>
          <w:szCs w:val="28"/>
          <w:highlight w:val="none"/>
        </w:rPr>
      </w:pPr>
    </w:p>
    <w:p>
      <w:pPr>
        <w:pStyle w:val="15"/>
        <w:spacing w:beforeAutospacing="0" w:afterAutospacing="0" w:line="360" w:lineRule="auto"/>
        <w:ind w:right="376"/>
        <w:rPr>
          <w:rFonts w:eastAsia="宋体"/>
          <w:highlight w:val="none"/>
        </w:rPr>
      </w:pPr>
      <w:r>
        <w:rPr>
          <w:rFonts w:hint="eastAsia" w:eastAsia="宋体"/>
          <w:highlight w:val="none"/>
        </w:rPr>
        <w:t>供应商名称：</w:t>
      </w:r>
      <w:r>
        <w:rPr>
          <w:rFonts w:hint="eastAsia" w:eastAsia="宋体"/>
          <w:highlight w:val="none"/>
          <w:u w:val="single"/>
        </w:rPr>
        <w:t>（全称加盖单位公章）</w:t>
      </w:r>
      <w:r>
        <w:rPr>
          <w:rFonts w:hint="eastAsia" w:eastAsia="宋体"/>
          <w:highlight w:val="none"/>
        </w:rPr>
        <w:t xml:space="preserve">         项目编号：</w:t>
      </w:r>
      <w:r>
        <w:rPr>
          <w:rFonts w:hint="eastAsia" w:eastAsia="宋体"/>
          <w:highlight w:val="none"/>
          <w:u w:val="single"/>
        </w:rPr>
        <w:t>　　　　　　　　　　</w:t>
      </w:r>
    </w:p>
    <w:tbl>
      <w:tblPr>
        <w:tblStyle w:val="18"/>
        <w:tblW w:w="4996" w:type="pct"/>
        <w:tblInd w:w="0" w:type="dxa"/>
        <w:tblLayout w:type="autofit"/>
        <w:tblCellMar>
          <w:top w:w="0" w:type="dxa"/>
          <w:left w:w="0" w:type="dxa"/>
          <w:bottom w:w="0" w:type="dxa"/>
          <w:right w:w="0" w:type="dxa"/>
        </w:tblCellMar>
      </w:tblPr>
      <w:tblGrid>
        <w:gridCol w:w="695"/>
        <w:gridCol w:w="3159"/>
        <w:gridCol w:w="2894"/>
        <w:gridCol w:w="1791"/>
      </w:tblGrid>
      <w:tr>
        <w:tblPrEx>
          <w:tblCellMar>
            <w:top w:w="0" w:type="dxa"/>
            <w:left w:w="0" w:type="dxa"/>
            <w:bottom w:w="0" w:type="dxa"/>
            <w:right w:w="0" w:type="dxa"/>
          </w:tblCellMar>
        </w:tblPrEx>
        <w:tc>
          <w:tcPr>
            <w:tcW w:w="407" w:type="pct"/>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Autospacing="0" w:afterAutospacing="0" w:line="360" w:lineRule="auto"/>
              <w:jc w:val="center"/>
              <w:rPr>
                <w:rFonts w:eastAsia="宋体"/>
                <w:highlight w:val="none"/>
              </w:rPr>
            </w:pPr>
            <w:r>
              <w:rPr>
                <w:rFonts w:hint="eastAsia" w:eastAsia="宋体"/>
                <w:highlight w:val="none"/>
              </w:rPr>
              <w:t>合同包</w:t>
            </w:r>
          </w:p>
        </w:tc>
        <w:tc>
          <w:tcPr>
            <w:tcW w:w="1849" w:type="pct"/>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Autospacing="0" w:afterAutospacing="0" w:line="360" w:lineRule="auto"/>
              <w:jc w:val="center"/>
              <w:rPr>
                <w:rFonts w:eastAsia="宋体"/>
                <w:highlight w:val="none"/>
              </w:rPr>
            </w:pPr>
            <w:r>
              <w:rPr>
                <w:rFonts w:hint="eastAsia" w:eastAsia="宋体"/>
                <w:highlight w:val="none"/>
              </w:rPr>
              <w:t>网上竞价内容及要求</w:t>
            </w:r>
          </w:p>
        </w:tc>
        <w:tc>
          <w:tcPr>
            <w:tcW w:w="1694" w:type="pct"/>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Autospacing="0" w:afterAutospacing="0" w:line="360" w:lineRule="auto"/>
              <w:jc w:val="center"/>
              <w:rPr>
                <w:rFonts w:eastAsia="宋体"/>
                <w:highlight w:val="none"/>
              </w:rPr>
            </w:pPr>
            <w:r>
              <w:rPr>
                <w:rFonts w:hint="eastAsia" w:eastAsia="宋体"/>
                <w:highlight w:val="none"/>
              </w:rPr>
              <w:t>响应文件响应承诺</w:t>
            </w:r>
          </w:p>
        </w:tc>
        <w:tc>
          <w:tcPr>
            <w:tcW w:w="1048" w:type="pct"/>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Autospacing="0" w:afterAutospacing="0" w:line="360" w:lineRule="auto"/>
              <w:jc w:val="center"/>
              <w:rPr>
                <w:rFonts w:eastAsia="宋体"/>
                <w:highlight w:val="none"/>
              </w:rPr>
            </w:pPr>
            <w:r>
              <w:rPr>
                <w:rFonts w:hint="eastAsia" w:eastAsia="宋体"/>
                <w:highlight w:val="none"/>
              </w:rPr>
              <w:t>是否偏离及说明</w:t>
            </w:r>
          </w:p>
        </w:tc>
      </w:tr>
      <w:tr>
        <w:tblPrEx>
          <w:tblCellMar>
            <w:top w:w="0" w:type="dxa"/>
            <w:left w:w="0" w:type="dxa"/>
            <w:bottom w:w="0" w:type="dxa"/>
            <w:right w:w="0" w:type="dxa"/>
          </w:tblCellMar>
        </w:tblPrEx>
        <w:tc>
          <w:tcPr>
            <w:tcW w:w="407" w:type="pct"/>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jc w:val="center"/>
              <w:rPr>
                <w:rFonts w:ascii="宋体" w:hAnsi="宋体" w:eastAsia="宋体" w:cs="宋体"/>
                <w:sz w:val="24"/>
                <w:highlight w:val="none"/>
              </w:rPr>
            </w:pPr>
          </w:p>
        </w:tc>
        <w:tc>
          <w:tcPr>
            <w:tcW w:w="1849" w:type="pct"/>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Autospacing="0" w:afterAutospacing="0" w:line="480" w:lineRule="atLeast"/>
              <w:jc w:val="center"/>
              <w:rPr>
                <w:rFonts w:eastAsia="宋体"/>
                <w:highlight w:val="none"/>
              </w:rPr>
            </w:pPr>
          </w:p>
        </w:tc>
        <w:tc>
          <w:tcPr>
            <w:tcW w:w="1694" w:type="pct"/>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Autospacing="0" w:afterAutospacing="0" w:line="480" w:lineRule="atLeast"/>
              <w:jc w:val="center"/>
              <w:rPr>
                <w:rFonts w:eastAsia="宋体"/>
                <w:highlight w:val="none"/>
              </w:rPr>
            </w:pPr>
          </w:p>
        </w:tc>
        <w:tc>
          <w:tcPr>
            <w:tcW w:w="1048" w:type="pct"/>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Autospacing="0" w:afterAutospacing="0" w:line="480" w:lineRule="atLeast"/>
              <w:jc w:val="center"/>
              <w:rPr>
                <w:rFonts w:eastAsia="宋体"/>
                <w:highlight w:val="none"/>
              </w:rPr>
            </w:pPr>
          </w:p>
        </w:tc>
      </w:tr>
      <w:tr>
        <w:tblPrEx>
          <w:tblCellMar>
            <w:top w:w="0" w:type="dxa"/>
            <w:left w:w="0" w:type="dxa"/>
            <w:bottom w:w="0" w:type="dxa"/>
            <w:right w:w="0" w:type="dxa"/>
          </w:tblCellMar>
        </w:tblPrEx>
        <w:tc>
          <w:tcPr>
            <w:tcW w:w="407" w:type="pct"/>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jc w:val="center"/>
              <w:rPr>
                <w:rFonts w:ascii="宋体" w:hAnsi="宋体" w:eastAsia="宋体" w:cs="宋体"/>
                <w:sz w:val="24"/>
                <w:highlight w:val="none"/>
              </w:rPr>
            </w:pPr>
          </w:p>
        </w:tc>
        <w:tc>
          <w:tcPr>
            <w:tcW w:w="1849" w:type="pct"/>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Autospacing="0" w:afterAutospacing="0" w:line="480" w:lineRule="atLeast"/>
              <w:jc w:val="center"/>
              <w:rPr>
                <w:rFonts w:eastAsia="宋体"/>
                <w:highlight w:val="none"/>
              </w:rPr>
            </w:pPr>
          </w:p>
        </w:tc>
        <w:tc>
          <w:tcPr>
            <w:tcW w:w="1694" w:type="pct"/>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Autospacing="0" w:afterAutospacing="0" w:line="480" w:lineRule="atLeast"/>
              <w:jc w:val="center"/>
              <w:rPr>
                <w:rFonts w:eastAsia="宋体"/>
                <w:highlight w:val="none"/>
              </w:rPr>
            </w:pPr>
          </w:p>
        </w:tc>
        <w:tc>
          <w:tcPr>
            <w:tcW w:w="1048" w:type="pct"/>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Autospacing="0" w:afterAutospacing="0" w:line="480" w:lineRule="atLeast"/>
              <w:jc w:val="center"/>
              <w:rPr>
                <w:rFonts w:eastAsia="宋体"/>
                <w:highlight w:val="none"/>
              </w:rPr>
            </w:pPr>
          </w:p>
        </w:tc>
      </w:tr>
      <w:tr>
        <w:tblPrEx>
          <w:tblCellMar>
            <w:top w:w="0" w:type="dxa"/>
            <w:left w:w="0" w:type="dxa"/>
            <w:bottom w:w="0" w:type="dxa"/>
            <w:right w:w="0" w:type="dxa"/>
          </w:tblCellMar>
        </w:tblPrEx>
        <w:tc>
          <w:tcPr>
            <w:tcW w:w="407" w:type="pct"/>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jc w:val="center"/>
              <w:rPr>
                <w:rFonts w:ascii="宋体" w:hAnsi="宋体" w:eastAsia="宋体" w:cs="宋体"/>
                <w:sz w:val="24"/>
                <w:highlight w:val="none"/>
              </w:rPr>
            </w:pPr>
          </w:p>
        </w:tc>
        <w:tc>
          <w:tcPr>
            <w:tcW w:w="1849" w:type="pct"/>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Autospacing="0" w:afterAutospacing="0" w:line="480" w:lineRule="atLeast"/>
              <w:jc w:val="center"/>
              <w:rPr>
                <w:rFonts w:eastAsia="宋体"/>
                <w:highlight w:val="none"/>
              </w:rPr>
            </w:pPr>
          </w:p>
        </w:tc>
        <w:tc>
          <w:tcPr>
            <w:tcW w:w="1694" w:type="pct"/>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Autospacing="0" w:afterAutospacing="0" w:line="480" w:lineRule="atLeast"/>
              <w:jc w:val="center"/>
              <w:rPr>
                <w:rFonts w:eastAsia="宋体"/>
                <w:highlight w:val="none"/>
              </w:rPr>
            </w:pPr>
          </w:p>
        </w:tc>
        <w:tc>
          <w:tcPr>
            <w:tcW w:w="1048" w:type="pct"/>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Autospacing="0" w:afterAutospacing="0" w:line="480" w:lineRule="atLeast"/>
              <w:jc w:val="center"/>
              <w:rPr>
                <w:rFonts w:eastAsia="宋体"/>
                <w:highlight w:val="none"/>
              </w:rPr>
            </w:pPr>
          </w:p>
        </w:tc>
      </w:tr>
    </w:tbl>
    <w:p>
      <w:pPr>
        <w:pStyle w:val="15"/>
        <w:spacing w:beforeAutospacing="0" w:afterAutospacing="0" w:line="360" w:lineRule="auto"/>
        <w:rPr>
          <w:rFonts w:eastAsia="宋体"/>
          <w:b/>
          <w:bCs/>
          <w:highlight w:val="none"/>
        </w:rPr>
      </w:pPr>
      <w:r>
        <w:rPr>
          <w:rFonts w:hint="eastAsia" w:eastAsia="宋体"/>
          <w:b/>
          <w:bCs/>
          <w:highlight w:val="none"/>
        </w:rPr>
        <w:t>注：</w:t>
      </w:r>
    </w:p>
    <w:p>
      <w:pPr>
        <w:pStyle w:val="15"/>
        <w:numPr>
          <w:ilvl w:val="0"/>
          <w:numId w:val="3"/>
        </w:numPr>
        <w:spacing w:beforeAutospacing="0" w:afterAutospacing="0" w:line="360" w:lineRule="auto"/>
        <w:rPr>
          <w:rFonts w:eastAsia="宋体"/>
          <w:b/>
          <w:bCs/>
          <w:highlight w:val="none"/>
        </w:rPr>
      </w:pPr>
      <w:r>
        <w:rPr>
          <w:rFonts w:hint="eastAsia" w:eastAsia="宋体"/>
          <w:b/>
          <w:bCs/>
          <w:highlight w:val="none"/>
        </w:rPr>
        <w:t>如果供应商在响应文件中没有以书面方式对网上竞价文件规定的各项要求和条款提出不满足或不响应或负偏离，则视为供应商能够完全理解并满足本网上竞价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pPr>
        <w:pStyle w:val="41"/>
        <w:spacing w:line="360" w:lineRule="auto"/>
        <w:ind w:firstLine="480"/>
        <w:jc w:val="right"/>
        <w:rPr>
          <w:rFonts w:hint="default" w:ascii="宋体" w:hAnsi="宋体" w:cs="宋体"/>
          <w:sz w:val="24"/>
          <w:szCs w:val="24"/>
          <w:highlight w:val="none"/>
        </w:rPr>
      </w:pPr>
    </w:p>
    <w:p>
      <w:pPr>
        <w:pStyle w:val="41"/>
        <w:spacing w:line="360" w:lineRule="auto"/>
        <w:ind w:firstLine="480"/>
        <w:jc w:val="right"/>
        <w:rPr>
          <w:rFonts w:hint="default" w:ascii="宋体" w:hAnsi="宋体" w:cs="宋体"/>
          <w:sz w:val="24"/>
          <w:szCs w:val="24"/>
          <w:highlight w:val="none"/>
        </w:rPr>
      </w:pPr>
      <w:r>
        <w:rPr>
          <w:rFonts w:ascii="宋体" w:hAnsi="宋体" w:cs="宋体"/>
          <w:sz w:val="24"/>
          <w:szCs w:val="24"/>
          <w:highlight w:val="none"/>
        </w:rPr>
        <w:t>供应商：</w:t>
      </w:r>
      <w:r>
        <w:rPr>
          <w:rFonts w:ascii="宋体" w:hAnsi="宋体" w:cs="宋体"/>
          <w:sz w:val="24"/>
          <w:szCs w:val="24"/>
          <w:highlight w:val="none"/>
          <w:u w:val="single"/>
        </w:rPr>
        <w:t>（全称并加盖单位公章）</w:t>
      </w:r>
    </w:p>
    <w:p>
      <w:pPr>
        <w:pStyle w:val="41"/>
        <w:spacing w:line="360" w:lineRule="auto"/>
        <w:ind w:firstLine="480"/>
        <w:jc w:val="right"/>
        <w:rPr>
          <w:rFonts w:hint="default" w:ascii="宋体" w:hAnsi="宋体" w:cs="宋体"/>
          <w:sz w:val="24"/>
          <w:szCs w:val="24"/>
          <w:highlight w:val="none"/>
        </w:rPr>
      </w:pPr>
      <w:r>
        <w:rPr>
          <w:rFonts w:ascii="宋体" w:hAnsi="宋体" w:cs="宋体"/>
          <w:sz w:val="24"/>
          <w:szCs w:val="24"/>
          <w:highlight w:val="none"/>
        </w:rPr>
        <w:t>日期：</w:t>
      </w:r>
      <w:r>
        <w:rPr>
          <w:rFonts w:ascii="宋体" w:hAnsi="宋体" w:cs="宋体"/>
          <w:sz w:val="24"/>
          <w:szCs w:val="24"/>
          <w:highlight w:val="none"/>
          <w:u w:val="single"/>
        </w:rPr>
        <w:t>　　年　　月　　日</w:t>
      </w:r>
    </w:p>
    <w:p>
      <w:pPr>
        <w:pStyle w:val="12"/>
        <w:rPr>
          <w:rFonts w:ascii="宋体" w:hAnsi="宋体" w:eastAsia="宋体" w:cs="宋体"/>
          <w:sz w:val="24"/>
          <w:highlight w:val="none"/>
        </w:rPr>
      </w:pPr>
    </w:p>
    <w:p>
      <w:pPr>
        <w:pStyle w:val="6"/>
        <w:spacing w:line="360" w:lineRule="auto"/>
        <w:ind w:left="0" w:leftChars="0"/>
        <w:jc w:val="center"/>
        <w:rPr>
          <w:rFonts w:ascii="宋体" w:hAnsi="宋体" w:eastAsia="宋体" w:cs="宋体"/>
          <w:b/>
          <w:bCs/>
          <w:sz w:val="28"/>
          <w:szCs w:val="28"/>
          <w:highlight w:val="none"/>
        </w:rPr>
        <w:sectPr>
          <w:pgSz w:w="11906" w:h="16838"/>
          <w:pgMar w:top="1440" w:right="1800" w:bottom="1440" w:left="1800" w:header="851" w:footer="992" w:gutter="0"/>
          <w:cols w:space="720" w:num="1"/>
          <w:docGrid w:type="lines" w:linePitch="312" w:charSpace="0"/>
        </w:sectPr>
      </w:pPr>
    </w:p>
    <w:p>
      <w:pPr>
        <w:pStyle w:val="6"/>
        <w:spacing w:line="360" w:lineRule="auto"/>
        <w:ind w:left="0" w:leftChars="0"/>
        <w:jc w:val="center"/>
        <w:outlineLvl w:val="4"/>
        <w:rPr>
          <w:rFonts w:ascii="宋体" w:hAnsi="宋体" w:eastAsia="宋体" w:cs="宋体"/>
          <w:b/>
          <w:bCs/>
          <w:sz w:val="28"/>
          <w:szCs w:val="28"/>
          <w:highlight w:val="none"/>
        </w:rPr>
      </w:pPr>
      <w:r>
        <w:rPr>
          <w:rFonts w:hint="eastAsia" w:ascii="宋体" w:hAnsi="宋体" w:eastAsia="宋体" w:cs="宋体"/>
          <w:b/>
          <w:bCs/>
          <w:sz w:val="28"/>
          <w:szCs w:val="28"/>
          <w:highlight w:val="none"/>
        </w:rPr>
        <w:t>（3）</w:t>
      </w:r>
      <w:r>
        <w:rPr>
          <w:rFonts w:hint="eastAsia" w:ascii="宋体" w:hAnsi="宋体" w:cs="宋体"/>
          <w:b/>
          <w:bCs/>
          <w:sz w:val="28"/>
          <w:szCs w:val="28"/>
          <w:highlight w:val="none"/>
        </w:rPr>
        <w:t>网上</w:t>
      </w:r>
      <w:r>
        <w:rPr>
          <w:rFonts w:hint="eastAsia" w:ascii="宋体" w:hAnsi="宋体" w:eastAsia="宋体" w:cs="宋体"/>
          <w:b/>
          <w:bCs/>
          <w:sz w:val="28"/>
          <w:szCs w:val="28"/>
          <w:highlight w:val="none"/>
        </w:rPr>
        <w:t>竞价保证金凭证复印件</w:t>
      </w:r>
    </w:p>
    <w:p>
      <w:pPr>
        <w:pStyle w:val="6"/>
        <w:spacing w:line="360" w:lineRule="auto"/>
        <w:ind w:left="0" w:leftChars="0"/>
        <w:rPr>
          <w:rFonts w:ascii="宋体" w:hAnsi="宋体" w:eastAsia="宋体" w:cs="宋体"/>
          <w:b/>
          <w:bCs/>
          <w:sz w:val="28"/>
          <w:szCs w:val="28"/>
          <w:highlight w:val="none"/>
        </w:rPr>
      </w:pPr>
    </w:p>
    <w:p>
      <w:pPr>
        <w:pStyle w:val="6"/>
        <w:spacing w:line="360" w:lineRule="auto"/>
        <w:ind w:left="0" w:leftChars="0"/>
        <w:jc w:val="center"/>
        <w:rPr>
          <w:rFonts w:ascii="宋体" w:hAnsi="宋体" w:eastAsia="宋体" w:cs="宋体"/>
          <w:b/>
          <w:bCs/>
          <w:sz w:val="28"/>
          <w:szCs w:val="28"/>
          <w:highlight w:val="none"/>
        </w:rPr>
      </w:pPr>
      <w:r>
        <w:rPr>
          <w:rFonts w:hint="eastAsia" w:ascii="宋体" w:hAnsi="宋体" w:eastAsia="宋体" w:cs="宋体"/>
          <w:b/>
          <w:bCs/>
          <w:sz w:val="28"/>
          <w:szCs w:val="28"/>
          <w:highlight w:val="none"/>
        </w:rPr>
        <w:t>凭证复印件在此项下提交</w:t>
      </w:r>
    </w:p>
    <w:p>
      <w:pPr>
        <w:pStyle w:val="41"/>
        <w:spacing w:line="360" w:lineRule="auto"/>
        <w:ind w:firstLine="480"/>
        <w:jc w:val="right"/>
        <w:rPr>
          <w:rFonts w:hint="default" w:ascii="宋体" w:hAnsi="宋体" w:cs="宋体"/>
          <w:sz w:val="24"/>
          <w:szCs w:val="24"/>
          <w:highlight w:val="none"/>
        </w:rPr>
      </w:pPr>
    </w:p>
    <w:p>
      <w:pPr>
        <w:pStyle w:val="41"/>
        <w:spacing w:line="360" w:lineRule="auto"/>
        <w:ind w:firstLine="480"/>
        <w:jc w:val="right"/>
        <w:rPr>
          <w:rFonts w:hint="default" w:ascii="宋体" w:hAnsi="宋体" w:cs="宋体"/>
          <w:sz w:val="24"/>
          <w:szCs w:val="24"/>
          <w:highlight w:val="none"/>
        </w:rPr>
      </w:pPr>
    </w:p>
    <w:p>
      <w:pPr>
        <w:pStyle w:val="41"/>
        <w:spacing w:line="360" w:lineRule="auto"/>
        <w:ind w:firstLine="480"/>
        <w:jc w:val="right"/>
        <w:rPr>
          <w:rFonts w:hint="default" w:ascii="宋体" w:hAnsi="宋体" w:cs="宋体"/>
          <w:sz w:val="24"/>
          <w:szCs w:val="24"/>
          <w:highlight w:val="none"/>
        </w:rPr>
      </w:pPr>
    </w:p>
    <w:p>
      <w:pPr>
        <w:pStyle w:val="41"/>
        <w:spacing w:line="360" w:lineRule="auto"/>
        <w:ind w:firstLine="480"/>
        <w:jc w:val="right"/>
        <w:rPr>
          <w:rFonts w:hint="default" w:ascii="宋体" w:hAnsi="宋体" w:cs="宋体"/>
          <w:sz w:val="24"/>
          <w:szCs w:val="24"/>
          <w:highlight w:val="none"/>
        </w:rPr>
      </w:pPr>
    </w:p>
    <w:p>
      <w:pPr>
        <w:pStyle w:val="41"/>
        <w:spacing w:line="360" w:lineRule="auto"/>
        <w:ind w:firstLine="480"/>
        <w:jc w:val="right"/>
        <w:rPr>
          <w:rFonts w:hint="default" w:ascii="宋体" w:hAnsi="宋体" w:cs="宋体"/>
          <w:sz w:val="24"/>
          <w:szCs w:val="24"/>
          <w:highlight w:val="none"/>
        </w:rPr>
      </w:pPr>
      <w:r>
        <w:rPr>
          <w:rFonts w:ascii="宋体" w:hAnsi="宋体" w:cs="宋体"/>
          <w:sz w:val="24"/>
          <w:szCs w:val="24"/>
          <w:highlight w:val="none"/>
        </w:rPr>
        <w:t>供应商：</w:t>
      </w:r>
      <w:r>
        <w:rPr>
          <w:rFonts w:ascii="宋体" w:hAnsi="宋体" w:cs="宋体"/>
          <w:sz w:val="24"/>
          <w:szCs w:val="24"/>
          <w:highlight w:val="none"/>
          <w:u w:val="single"/>
        </w:rPr>
        <w:t>（全称并加盖单位公章）</w:t>
      </w:r>
    </w:p>
    <w:p>
      <w:pPr>
        <w:pStyle w:val="41"/>
        <w:spacing w:line="360" w:lineRule="auto"/>
        <w:ind w:firstLine="480"/>
        <w:jc w:val="right"/>
        <w:rPr>
          <w:rFonts w:hint="default" w:ascii="宋体" w:hAnsi="宋体" w:cs="宋体"/>
          <w:sz w:val="24"/>
          <w:szCs w:val="24"/>
          <w:highlight w:val="none"/>
        </w:rPr>
      </w:pPr>
      <w:r>
        <w:rPr>
          <w:rFonts w:ascii="宋体" w:hAnsi="宋体" w:cs="宋体"/>
          <w:sz w:val="24"/>
          <w:szCs w:val="24"/>
          <w:highlight w:val="none"/>
        </w:rPr>
        <w:t>日期：</w:t>
      </w:r>
      <w:r>
        <w:rPr>
          <w:rFonts w:ascii="宋体" w:hAnsi="宋体" w:cs="宋体"/>
          <w:sz w:val="24"/>
          <w:szCs w:val="24"/>
          <w:highlight w:val="none"/>
          <w:u w:val="single"/>
        </w:rPr>
        <w:t>　　年　　月　　日</w:t>
      </w:r>
    </w:p>
    <w:p>
      <w:pPr>
        <w:pStyle w:val="12"/>
        <w:rPr>
          <w:rFonts w:ascii="宋体" w:hAnsi="宋体" w:eastAsia="宋体" w:cs="宋体"/>
          <w:b/>
          <w:bCs/>
          <w:sz w:val="28"/>
          <w:szCs w:val="28"/>
          <w:highlight w:val="none"/>
        </w:rPr>
      </w:pPr>
    </w:p>
    <w:p>
      <w:pPr>
        <w:pStyle w:val="6"/>
        <w:spacing w:line="360" w:lineRule="auto"/>
        <w:ind w:left="0" w:leftChars="0"/>
        <w:jc w:val="center"/>
        <w:rPr>
          <w:rFonts w:ascii="宋体" w:hAnsi="宋体" w:eastAsia="宋体" w:cs="宋体"/>
          <w:b/>
          <w:bCs/>
          <w:sz w:val="28"/>
          <w:szCs w:val="28"/>
          <w:highlight w:val="none"/>
        </w:rPr>
      </w:pPr>
    </w:p>
    <w:p>
      <w:pPr>
        <w:pStyle w:val="6"/>
        <w:spacing w:line="360" w:lineRule="auto"/>
        <w:ind w:left="0" w:leftChars="0"/>
        <w:jc w:val="center"/>
        <w:rPr>
          <w:rFonts w:ascii="宋体" w:hAnsi="宋体" w:eastAsia="宋体" w:cs="宋体"/>
          <w:b/>
          <w:bCs/>
          <w:sz w:val="28"/>
          <w:szCs w:val="28"/>
          <w:highlight w:val="none"/>
        </w:rPr>
        <w:sectPr>
          <w:pgSz w:w="11906" w:h="16838"/>
          <w:pgMar w:top="1440" w:right="1800" w:bottom="1440" w:left="1800" w:header="851" w:footer="992" w:gutter="0"/>
          <w:cols w:space="720" w:num="1"/>
          <w:docGrid w:type="lines" w:linePitch="312" w:charSpace="0"/>
        </w:sectPr>
      </w:pPr>
    </w:p>
    <w:p>
      <w:pPr>
        <w:pStyle w:val="6"/>
        <w:spacing w:line="360" w:lineRule="auto"/>
        <w:ind w:left="0" w:leftChars="0"/>
        <w:jc w:val="center"/>
        <w:outlineLvl w:val="4"/>
        <w:rPr>
          <w:rFonts w:ascii="宋体" w:hAnsi="宋体" w:cs="宋体"/>
          <w:b/>
          <w:bCs/>
          <w:sz w:val="28"/>
          <w:szCs w:val="28"/>
          <w:highlight w:val="none"/>
        </w:rPr>
      </w:pPr>
      <w:r>
        <w:rPr>
          <w:rFonts w:hint="eastAsia" w:ascii="宋体" w:hAnsi="宋体" w:eastAsia="宋体" w:cs="宋体"/>
          <w:b/>
          <w:bCs/>
          <w:sz w:val="28"/>
          <w:szCs w:val="28"/>
          <w:highlight w:val="none"/>
        </w:rPr>
        <w:t>（4）网上竞价文件</w:t>
      </w:r>
      <w:r>
        <w:rPr>
          <w:rFonts w:hint="eastAsia" w:ascii="宋体" w:hAnsi="宋体" w:cs="宋体"/>
          <w:b/>
          <w:bCs/>
          <w:sz w:val="28"/>
          <w:szCs w:val="28"/>
          <w:highlight w:val="none"/>
        </w:rPr>
        <w:t>第三章要求的其他证明材料（若有）</w:t>
      </w:r>
    </w:p>
    <w:p>
      <w:pPr>
        <w:pStyle w:val="6"/>
        <w:spacing w:line="360" w:lineRule="auto"/>
        <w:ind w:left="0" w:leftChars="0"/>
        <w:jc w:val="center"/>
        <w:rPr>
          <w:rFonts w:ascii="宋体" w:hAnsi="宋体" w:eastAsia="宋体" w:cs="宋体"/>
          <w:b/>
          <w:bCs/>
          <w:sz w:val="28"/>
          <w:szCs w:val="28"/>
          <w:highlight w:val="none"/>
        </w:rPr>
      </w:pPr>
    </w:p>
    <w:p>
      <w:pPr>
        <w:pStyle w:val="6"/>
        <w:spacing w:line="360" w:lineRule="auto"/>
        <w:ind w:left="0" w:leftChars="0"/>
        <w:jc w:val="center"/>
        <w:rPr>
          <w:rFonts w:ascii="宋体" w:hAnsi="宋体" w:eastAsia="宋体" w:cs="宋体"/>
          <w:b/>
          <w:bCs/>
          <w:sz w:val="28"/>
          <w:szCs w:val="28"/>
          <w:highlight w:val="none"/>
        </w:rPr>
      </w:pPr>
    </w:p>
    <w:p>
      <w:pPr>
        <w:pStyle w:val="6"/>
        <w:spacing w:line="360" w:lineRule="auto"/>
        <w:ind w:left="0" w:leftChars="0"/>
        <w:jc w:val="center"/>
        <w:rPr>
          <w:rFonts w:ascii="宋体" w:hAnsi="宋体" w:eastAsia="宋体" w:cs="宋体"/>
          <w:b/>
          <w:bCs/>
          <w:sz w:val="28"/>
          <w:szCs w:val="28"/>
          <w:highlight w:val="none"/>
        </w:rPr>
      </w:pPr>
    </w:p>
    <w:p>
      <w:pPr>
        <w:pStyle w:val="6"/>
        <w:spacing w:line="360" w:lineRule="auto"/>
        <w:ind w:left="0" w:leftChars="0"/>
        <w:jc w:val="center"/>
        <w:rPr>
          <w:rFonts w:ascii="宋体" w:hAnsi="宋体" w:eastAsia="宋体" w:cs="宋体"/>
          <w:b/>
          <w:bCs/>
          <w:sz w:val="28"/>
          <w:szCs w:val="28"/>
          <w:highlight w:val="none"/>
        </w:rPr>
      </w:pPr>
    </w:p>
    <w:p>
      <w:pPr>
        <w:pStyle w:val="6"/>
        <w:spacing w:line="360" w:lineRule="auto"/>
        <w:ind w:left="0" w:leftChars="0"/>
        <w:jc w:val="center"/>
        <w:rPr>
          <w:rFonts w:ascii="宋体" w:hAnsi="宋体" w:eastAsia="宋体" w:cs="宋体"/>
          <w:b/>
          <w:bCs/>
          <w:sz w:val="28"/>
          <w:szCs w:val="28"/>
          <w:highlight w:val="none"/>
        </w:rPr>
      </w:pPr>
      <w:r>
        <w:rPr>
          <w:rFonts w:hint="eastAsia" w:ascii="宋体" w:hAnsi="宋体" w:eastAsia="宋体" w:cs="宋体"/>
          <w:b/>
          <w:bCs/>
          <w:sz w:val="28"/>
          <w:szCs w:val="28"/>
          <w:highlight w:val="none"/>
        </w:rPr>
        <w:t>在此项下提交</w:t>
      </w:r>
    </w:p>
    <w:p>
      <w:pPr>
        <w:pStyle w:val="12"/>
        <w:rPr>
          <w:rFonts w:ascii="宋体" w:hAnsi="宋体" w:eastAsia="宋体" w:cs="宋体"/>
          <w:b/>
          <w:bCs/>
          <w:sz w:val="28"/>
          <w:szCs w:val="28"/>
          <w:highlight w:val="none"/>
        </w:rPr>
      </w:pPr>
    </w:p>
    <w:p>
      <w:pPr>
        <w:pStyle w:val="41"/>
        <w:spacing w:line="360" w:lineRule="auto"/>
        <w:ind w:firstLine="480"/>
        <w:jc w:val="right"/>
        <w:rPr>
          <w:rFonts w:hint="default" w:ascii="宋体" w:hAnsi="宋体" w:cs="宋体"/>
          <w:sz w:val="24"/>
          <w:szCs w:val="24"/>
          <w:highlight w:val="none"/>
        </w:rPr>
      </w:pPr>
    </w:p>
    <w:p>
      <w:pPr>
        <w:pStyle w:val="41"/>
        <w:spacing w:line="360" w:lineRule="auto"/>
        <w:ind w:firstLine="480"/>
        <w:jc w:val="right"/>
        <w:rPr>
          <w:rFonts w:hint="default" w:ascii="宋体" w:hAnsi="宋体" w:cs="宋体"/>
          <w:sz w:val="24"/>
          <w:szCs w:val="24"/>
          <w:highlight w:val="none"/>
        </w:rPr>
      </w:pPr>
    </w:p>
    <w:p>
      <w:pPr>
        <w:pStyle w:val="41"/>
        <w:spacing w:line="360" w:lineRule="auto"/>
        <w:ind w:firstLine="480"/>
        <w:jc w:val="right"/>
        <w:rPr>
          <w:rFonts w:hint="default" w:ascii="宋体" w:hAnsi="宋体" w:cs="宋体"/>
          <w:sz w:val="24"/>
          <w:szCs w:val="24"/>
          <w:highlight w:val="none"/>
        </w:rPr>
      </w:pPr>
    </w:p>
    <w:p>
      <w:pPr>
        <w:pStyle w:val="41"/>
        <w:spacing w:line="360" w:lineRule="auto"/>
        <w:ind w:firstLine="480"/>
        <w:jc w:val="right"/>
        <w:rPr>
          <w:rFonts w:hint="default" w:ascii="宋体" w:hAnsi="宋体" w:cs="宋体"/>
          <w:sz w:val="24"/>
          <w:szCs w:val="24"/>
          <w:highlight w:val="none"/>
        </w:rPr>
      </w:pPr>
    </w:p>
    <w:p>
      <w:pPr>
        <w:pStyle w:val="41"/>
        <w:spacing w:line="360" w:lineRule="auto"/>
        <w:ind w:firstLine="480"/>
        <w:jc w:val="right"/>
        <w:rPr>
          <w:rFonts w:hint="default" w:ascii="宋体" w:hAnsi="宋体" w:cs="宋体"/>
          <w:sz w:val="24"/>
          <w:szCs w:val="24"/>
          <w:highlight w:val="none"/>
        </w:rPr>
      </w:pPr>
      <w:r>
        <w:rPr>
          <w:rFonts w:ascii="宋体" w:hAnsi="宋体" w:cs="宋体"/>
          <w:sz w:val="24"/>
          <w:szCs w:val="24"/>
          <w:highlight w:val="none"/>
        </w:rPr>
        <w:t>供应商：</w:t>
      </w:r>
      <w:r>
        <w:rPr>
          <w:rFonts w:ascii="宋体" w:hAnsi="宋体" w:cs="宋体"/>
          <w:sz w:val="24"/>
          <w:szCs w:val="24"/>
          <w:highlight w:val="none"/>
          <w:u w:val="single"/>
        </w:rPr>
        <w:t>（全称并加盖单位公章）</w:t>
      </w:r>
    </w:p>
    <w:p>
      <w:pPr>
        <w:pStyle w:val="41"/>
        <w:spacing w:line="360" w:lineRule="auto"/>
        <w:ind w:firstLine="480"/>
        <w:jc w:val="right"/>
        <w:rPr>
          <w:rFonts w:hint="default" w:ascii="宋体" w:hAnsi="宋体" w:cs="宋体"/>
          <w:sz w:val="24"/>
          <w:szCs w:val="24"/>
          <w:highlight w:val="none"/>
        </w:rPr>
      </w:pPr>
      <w:r>
        <w:rPr>
          <w:rFonts w:ascii="宋体" w:hAnsi="宋体" w:cs="宋体"/>
          <w:sz w:val="24"/>
          <w:szCs w:val="24"/>
          <w:highlight w:val="none"/>
        </w:rPr>
        <w:t>日期：</w:t>
      </w:r>
      <w:r>
        <w:rPr>
          <w:rFonts w:ascii="宋体" w:hAnsi="宋体" w:cs="宋体"/>
          <w:sz w:val="24"/>
          <w:szCs w:val="24"/>
          <w:highlight w:val="none"/>
          <w:u w:val="single"/>
        </w:rPr>
        <w:t>　　年　　月　　日</w:t>
      </w:r>
    </w:p>
    <w:p>
      <w:pPr>
        <w:pStyle w:val="12"/>
        <w:rPr>
          <w:rFonts w:ascii="宋体" w:hAnsi="宋体" w:eastAsia="宋体" w:cs="宋体"/>
          <w:b/>
          <w:bCs/>
          <w:sz w:val="28"/>
          <w:szCs w:val="28"/>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6"/>
        <w:spacing w:line="360" w:lineRule="auto"/>
        <w:ind w:left="0" w:leftChars="0"/>
        <w:jc w:val="center"/>
        <w:outlineLvl w:val="4"/>
        <w:rPr>
          <w:rFonts w:ascii="宋体" w:hAnsi="宋体" w:cs="宋体"/>
          <w:b/>
          <w:bCs/>
          <w:sz w:val="28"/>
          <w:szCs w:val="28"/>
          <w:highlight w:val="none"/>
        </w:rPr>
      </w:pPr>
      <w:r>
        <w:rPr>
          <w:rFonts w:hint="eastAsia" w:ascii="宋体" w:hAnsi="宋体" w:cs="宋体"/>
          <w:b/>
          <w:bCs/>
          <w:sz w:val="28"/>
          <w:szCs w:val="28"/>
          <w:highlight w:val="none"/>
        </w:rPr>
        <w:t>（5）供应商认为应提交的其他材料（若有）</w:t>
      </w:r>
    </w:p>
    <w:p>
      <w:pPr>
        <w:pStyle w:val="5"/>
        <w:rPr>
          <w:rFonts w:ascii="楷体_GB2312" w:eastAsia="楷体_GB2312"/>
          <w:b/>
          <w:sz w:val="40"/>
          <w:szCs w:val="40"/>
          <w:highlight w:val="none"/>
        </w:rPr>
      </w:pPr>
    </w:p>
    <w:p>
      <w:pPr>
        <w:pStyle w:val="6"/>
        <w:rPr>
          <w:rFonts w:ascii="楷体_GB2312" w:eastAsia="楷体_GB2312"/>
          <w:b/>
          <w:sz w:val="40"/>
          <w:szCs w:val="40"/>
          <w:highlight w:val="none"/>
        </w:rPr>
      </w:pPr>
    </w:p>
    <w:p>
      <w:pPr>
        <w:pStyle w:val="5"/>
        <w:rPr>
          <w:rFonts w:ascii="楷体_GB2312" w:eastAsia="楷体_GB2312"/>
          <w:b/>
          <w:sz w:val="40"/>
          <w:szCs w:val="40"/>
          <w:highlight w:val="none"/>
        </w:rPr>
      </w:pPr>
    </w:p>
    <w:p>
      <w:pPr>
        <w:pStyle w:val="6"/>
        <w:spacing w:line="360" w:lineRule="auto"/>
        <w:ind w:left="0" w:leftChars="0"/>
        <w:jc w:val="center"/>
        <w:rPr>
          <w:rFonts w:ascii="宋体" w:hAnsi="宋体" w:eastAsia="宋体" w:cs="宋体"/>
          <w:b/>
          <w:bCs/>
          <w:sz w:val="28"/>
          <w:szCs w:val="28"/>
          <w:highlight w:val="none"/>
        </w:rPr>
      </w:pPr>
      <w:r>
        <w:rPr>
          <w:rFonts w:hint="eastAsia" w:ascii="宋体" w:hAnsi="宋体" w:eastAsia="宋体" w:cs="宋体"/>
          <w:b/>
          <w:bCs/>
          <w:sz w:val="28"/>
          <w:szCs w:val="28"/>
          <w:highlight w:val="none"/>
        </w:rPr>
        <w:t>在此项下提交</w:t>
      </w:r>
    </w:p>
    <w:p>
      <w:pPr>
        <w:pStyle w:val="12"/>
        <w:rPr>
          <w:rFonts w:ascii="宋体" w:hAnsi="宋体" w:eastAsia="宋体" w:cs="宋体"/>
          <w:b/>
          <w:bCs/>
          <w:sz w:val="28"/>
          <w:szCs w:val="28"/>
          <w:highlight w:val="none"/>
        </w:rPr>
      </w:pPr>
    </w:p>
    <w:p>
      <w:pPr>
        <w:pStyle w:val="41"/>
        <w:spacing w:line="360" w:lineRule="auto"/>
        <w:ind w:firstLine="480"/>
        <w:jc w:val="right"/>
        <w:rPr>
          <w:rFonts w:hint="default" w:ascii="宋体" w:hAnsi="宋体" w:cs="宋体"/>
          <w:sz w:val="24"/>
          <w:szCs w:val="24"/>
          <w:highlight w:val="none"/>
        </w:rPr>
      </w:pPr>
    </w:p>
    <w:p>
      <w:pPr>
        <w:pStyle w:val="41"/>
        <w:spacing w:line="360" w:lineRule="auto"/>
        <w:ind w:firstLine="480"/>
        <w:jc w:val="right"/>
        <w:rPr>
          <w:rFonts w:hint="default" w:ascii="宋体" w:hAnsi="宋体" w:cs="宋体"/>
          <w:sz w:val="24"/>
          <w:szCs w:val="24"/>
          <w:highlight w:val="none"/>
        </w:rPr>
      </w:pPr>
    </w:p>
    <w:p>
      <w:pPr>
        <w:pStyle w:val="41"/>
        <w:spacing w:line="360" w:lineRule="auto"/>
        <w:ind w:firstLine="480"/>
        <w:jc w:val="right"/>
        <w:rPr>
          <w:rFonts w:hint="default" w:ascii="宋体" w:hAnsi="宋体" w:cs="宋体"/>
          <w:sz w:val="24"/>
          <w:szCs w:val="24"/>
          <w:highlight w:val="none"/>
        </w:rPr>
      </w:pPr>
    </w:p>
    <w:p>
      <w:pPr>
        <w:pStyle w:val="41"/>
        <w:spacing w:line="360" w:lineRule="auto"/>
        <w:ind w:firstLine="480"/>
        <w:jc w:val="right"/>
        <w:rPr>
          <w:rFonts w:hint="default" w:ascii="宋体" w:hAnsi="宋体" w:cs="宋体"/>
          <w:sz w:val="24"/>
          <w:szCs w:val="24"/>
          <w:highlight w:val="none"/>
        </w:rPr>
      </w:pPr>
    </w:p>
    <w:p>
      <w:pPr>
        <w:pStyle w:val="41"/>
        <w:spacing w:line="360" w:lineRule="auto"/>
        <w:ind w:firstLine="480"/>
        <w:jc w:val="right"/>
        <w:rPr>
          <w:rFonts w:hint="default" w:ascii="宋体" w:hAnsi="宋体" w:cs="宋体"/>
          <w:sz w:val="24"/>
          <w:szCs w:val="24"/>
          <w:highlight w:val="none"/>
        </w:rPr>
      </w:pPr>
      <w:r>
        <w:rPr>
          <w:rFonts w:ascii="宋体" w:hAnsi="宋体" w:cs="宋体"/>
          <w:sz w:val="24"/>
          <w:szCs w:val="24"/>
          <w:highlight w:val="none"/>
        </w:rPr>
        <w:t>供应商：</w:t>
      </w:r>
      <w:r>
        <w:rPr>
          <w:rFonts w:ascii="宋体" w:hAnsi="宋体" w:cs="宋体"/>
          <w:sz w:val="24"/>
          <w:szCs w:val="24"/>
          <w:highlight w:val="none"/>
          <w:u w:val="single"/>
        </w:rPr>
        <w:t>（全称并加盖单位公章）</w:t>
      </w:r>
    </w:p>
    <w:p>
      <w:pPr>
        <w:pStyle w:val="41"/>
        <w:spacing w:line="360" w:lineRule="auto"/>
        <w:ind w:firstLine="480"/>
        <w:jc w:val="right"/>
        <w:rPr>
          <w:rFonts w:hint="default" w:ascii="宋体" w:hAnsi="宋体" w:cs="宋体"/>
          <w:sz w:val="24"/>
          <w:szCs w:val="24"/>
          <w:highlight w:val="none"/>
        </w:rPr>
      </w:pPr>
      <w:r>
        <w:rPr>
          <w:rFonts w:ascii="宋体" w:hAnsi="宋体" w:cs="宋体"/>
          <w:sz w:val="24"/>
          <w:szCs w:val="24"/>
          <w:highlight w:val="none"/>
        </w:rPr>
        <w:t>日期：</w:t>
      </w:r>
      <w:r>
        <w:rPr>
          <w:rFonts w:ascii="宋体" w:hAnsi="宋体" w:cs="宋体"/>
          <w:sz w:val="24"/>
          <w:szCs w:val="24"/>
          <w:highlight w:val="none"/>
          <w:u w:val="single"/>
        </w:rPr>
        <w:t>　　年　　月　　日</w:t>
      </w:r>
    </w:p>
    <w:p>
      <w:pPr>
        <w:pStyle w:val="17"/>
        <w:tabs>
          <w:tab w:val="left" w:pos="4606"/>
          <w:tab w:val="clear" w:pos="0"/>
          <w:tab w:val="clear" w:pos="993"/>
          <w:tab w:val="clear" w:pos="1134"/>
        </w:tabs>
        <w:spacing w:line="360" w:lineRule="auto"/>
        <w:ind w:left="0" w:leftChars="0" w:firstLine="480"/>
        <w:rPr>
          <w:rFonts w:ascii="宋体" w:hAnsi="宋体" w:cs="宋体"/>
          <w:sz w:val="24"/>
          <w:highlight w:val="none"/>
        </w:rPr>
      </w:pPr>
    </w:p>
    <w:p>
      <w:pPr>
        <w:pStyle w:val="6"/>
        <w:ind w:left="0" w:leftChars="0"/>
        <w:rPr>
          <w:rFonts w:ascii="楷体_GB2312" w:eastAsia="楷体_GB2312"/>
          <w:b/>
          <w:sz w:val="44"/>
          <w:szCs w:val="44"/>
          <w:highlight w:val="none"/>
        </w:rPr>
      </w:pPr>
    </w:p>
    <w:p>
      <w:pPr>
        <w:pStyle w:val="12"/>
        <w:rPr>
          <w:rFonts w:ascii="楷体_GB2312" w:eastAsia="楷体_GB2312"/>
          <w:b/>
          <w:sz w:val="44"/>
          <w:szCs w:val="44"/>
          <w:highlight w:val="none"/>
        </w:rPr>
      </w:pPr>
    </w:p>
    <w:p>
      <w:pPr>
        <w:pStyle w:val="12"/>
        <w:rPr>
          <w:rFonts w:ascii="楷体_GB2312" w:eastAsia="楷体_GB2312"/>
          <w:b/>
          <w:sz w:val="44"/>
          <w:szCs w:val="44"/>
          <w:highlight w:val="none"/>
        </w:rPr>
      </w:pPr>
    </w:p>
    <w:p>
      <w:pPr>
        <w:spacing w:line="1000" w:lineRule="exact"/>
        <w:jc w:val="center"/>
        <w:rPr>
          <w:rFonts w:ascii="黑体" w:hAnsi="黑体" w:eastAsia="黑体"/>
          <w:sz w:val="96"/>
          <w:szCs w:val="96"/>
          <w:highlight w:val="none"/>
        </w:rPr>
        <w:sectPr>
          <w:pgSz w:w="11906" w:h="16838"/>
          <w:pgMar w:top="1440" w:right="1800" w:bottom="1440" w:left="1800" w:header="851" w:footer="992" w:gutter="0"/>
          <w:cols w:space="720" w:num="1"/>
          <w:docGrid w:type="lines" w:linePitch="312" w:charSpace="0"/>
        </w:sectPr>
      </w:pPr>
    </w:p>
    <w:p>
      <w:pPr>
        <w:spacing w:line="1000" w:lineRule="exact"/>
        <w:jc w:val="center"/>
        <w:rPr>
          <w:rFonts w:ascii="黑体" w:hAnsi="黑体" w:eastAsia="黑体"/>
          <w:sz w:val="96"/>
          <w:szCs w:val="96"/>
          <w:highlight w:val="none"/>
        </w:rPr>
      </w:pPr>
    </w:p>
    <w:p>
      <w:pPr>
        <w:spacing w:line="1000" w:lineRule="exact"/>
        <w:jc w:val="center"/>
        <w:rPr>
          <w:rFonts w:ascii="黑体" w:hAnsi="黑体" w:eastAsia="黑体"/>
          <w:sz w:val="96"/>
          <w:szCs w:val="96"/>
          <w:highlight w:val="none"/>
        </w:rPr>
      </w:pPr>
    </w:p>
    <w:p>
      <w:pPr>
        <w:spacing w:line="1000" w:lineRule="exact"/>
        <w:jc w:val="center"/>
        <w:rPr>
          <w:rFonts w:ascii="黑体" w:hAnsi="黑体" w:eastAsia="黑体"/>
          <w:sz w:val="96"/>
          <w:szCs w:val="96"/>
          <w:highlight w:val="none"/>
        </w:rPr>
      </w:pPr>
      <w:r>
        <w:rPr>
          <w:rFonts w:hint="eastAsia" w:ascii="黑体" w:hAnsi="黑体" w:eastAsia="黑体"/>
          <w:sz w:val="96"/>
          <w:szCs w:val="96"/>
          <w:highlight w:val="none"/>
        </w:rPr>
        <w:t>响应文件</w:t>
      </w:r>
    </w:p>
    <w:p>
      <w:pPr>
        <w:pStyle w:val="36"/>
        <w:spacing w:after="120" w:line="500" w:lineRule="exact"/>
        <w:outlineLvl w:val="9"/>
        <w:rPr>
          <w:rStyle w:val="37"/>
          <w:rFonts w:hAnsi="宋体" w:eastAsia="宋体" w:cs="宋体"/>
          <w:b/>
          <w:bCs/>
          <w:sz w:val="44"/>
          <w:szCs w:val="44"/>
          <w:highlight w:val="none"/>
        </w:rPr>
      </w:pPr>
    </w:p>
    <w:p>
      <w:pPr>
        <w:pStyle w:val="36"/>
        <w:spacing w:after="120" w:line="500" w:lineRule="exact"/>
        <w:jc w:val="center"/>
        <w:outlineLvl w:val="1"/>
        <w:rPr>
          <w:rStyle w:val="37"/>
          <w:rFonts w:hAnsi="宋体" w:eastAsia="宋体" w:cs="宋体"/>
          <w:b/>
          <w:bCs/>
          <w:sz w:val="44"/>
          <w:szCs w:val="44"/>
          <w:highlight w:val="none"/>
        </w:rPr>
      </w:pPr>
      <w:r>
        <w:rPr>
          <w:rStyle w:val="37"/>
          <w:rFonts w:hint="eastAsia" w:hAnsi="宋体" w:eastAsia="宋体" w:cs="宋体"/>
          <w:b/>
          <w:bCs/>
          <w:sz w:val="44"/>
          <w:szCs w:val="44"/>
          <w:highlight w:val="none"/>
        </w:rPr>
        <w:t>（第二部分  报价部分）</w:t>
      </w:r>
    </w:p>
    <w:p>
      <w:pPr>
        <w:spacing w:line="1000" w:lineRule="exact"/>
        <w:ind w:firstLine="1920" w:firstLineChars="200"/>
        <w:jc w:val="left"/>
        <w:rPr>
          <w:sz w:val="96"/>
          <w:szCs w:val="96"/>
          <w:highlight w:val="none"/>
        </w:rPr>
      </w:pPr>
    </w:p>
    <w:p>
      <w:pPr>
        <w:pStyle w:val="9"/>
        <w:tabs>
          <w:tab w:val="left" w:pos="1560"/>
        </w:tabs>
        <w:spacing w:line="360" w:lineRule="auto"/>
        <w:ind w:firstLine="744" w:firstLineChars="247"/>
        <w:textAlignment w:val="baseline"/>
        <w:rPr>
          <w:rFonts w:hAnsi="宋体" w:cs="宋体"/>
          <w:b/>
          <w:sz w:val="30"/>
          <w:highlight w:val="none"/>
          <w:u w:val="single"/>
        </w:rPr>
      </w:pPr>
      <w:r>
        <w:rPr>
          <w:rFonts w:hint="eastAsia" w:hAnsi="宋体" w:cs="宋体"/>
          <w:b/>
          <w:sz w:val="30"/>
          <w:highlight w:val="none"/>
        </w:rPr>
        <w:t>项目编号：</w:t>
      </w:r>
      <w:r>
        <w:rPr>
          <w:rFonts w:hint="eastAsia" w:hAnsi="宋体" w:cs="宋体"/>
          <w:b/>
          <w:sz w:val="30"/>
          <w:highlight w:val="none"/>
          <w:u w:val="single"/>
        </w:rPr>
        <w:t xml:space="preserve">                                   </w:t>
      </w:r>
    </w:p>
    <w:p>
      <w:pPr>
        <w:pStyle w:val="9"/>
        <w:spacing w:line="360" w:lineRule="auto"/>
        <w:ind w:firstLine="738" w:firstLineChars="245"/>
        <w:textAlignment w:val="baseline"/>
        <w:rPr>
          <w:rFonts w:hAnsi="宋体" w:cs="宋体"/>
          <w:b/>
          <w:sz w:val="30"/>
          <w:highlight w:val="none"/>
          <w:u w:val="single"/>
        </w:rPr>
      </w:pPr>
      <w:r>
        <w:rPr>
          <w:rFonts w:hint="eastAsia" w:hAnsi="宋体" w:cs="宋体"/>
          <w:b/>
          <w:sz w:val="30"/>
          <w:highlight w:val="none"/>
        </w:rPr>
        <w:t>所投合同包号：</w:t>
      </w:r>
      <w:r>
        <w:rPr>
          <w:rFonts w:hint="eastAsia" w:hAnsi="宋体" w:cs="宋体"/>
          <w:b/>
          <w:sz w:val="30"/>
          <w:highlight w:val="none"/>
          <w:u w:val="single"/>
        </w:rPr>
        <w:t xml:space="preserve">  </w:t>
      </w:r>
      <w:r>
        <w:rPr>
          <w:rFonts w:hint="eastAsia" w:hAnsi="宋体" w:cs="宋体"/>
          <w:sz w:val="30"/>
          <w:highlight w:val="none"/>
          <w:u w:val="single"/>
        </w:rPr>
        <w:t xml:space="preserve">                              </w:t>
      </w:r>
    </w:p>
    <w:p>
      <w:pPr>
        <w:pStyle w:val="9"/>
        <w:tabs>
          <w:tab w:val="left" w:pos="1560"/>
        </w:tabs>
        <w:spacing w:line="360" w:lineRule="auto"/>
        <w:textAlignment w:val="baseline"/>
        <w:rPr>
          <w:rFonts w:hAnsi="宋体" w:cs="宋体"/>
          <w:b/>
          <w:sz w:val="30"/>
          <w:highlight w:val="none"/>
        </w:rPr>
      </w:pPr>
      <w:r>
        <w:rPr>
          <w:rFonts w:hint="eastAsia" w:hAnsi="宋体" w:cs="宋体"/>
          <w:b/>
          <w:sz w:val="30"/>
          <w:highlight w:val="none"/>
        </w:rPr>
        <w:t xml:space="preserve">     项目名称：</w:t>
      </w:r>
      <w:r>
        <w:rPr>
          <w:rFonts w:hint="eastAsia" w:hAnsi="宋体" w:cs="宋体"/>
          <w:b/>
          <w:sz w:val="30"/>
          <w:highlight w:val="none"/>
          <w:u w:val="single"/>
        </w:rPr>
        <w:t xml:space="preserve">                                    </w:t>
      </w:r>
    </w:p>
    <w:p>
      <w:pPr>
        <w:spacing w:line="360" w:lineRule="auto"/>
        <w:ind w:firstLine="738" w:firstLineChars="245"/>
        <w:rPr>
          <w:rFonts w:ascii="宋体" w:hAnsi="宋体" w:cs="宋体"/>
          <w:b/>
          <w:sz w:val="30"/>
          <w:highlight w:val="none"/>
          <w:u w:val="single"/>
        </w:rPr>
      </w:pPr>
      <w:r>
        <w:rPr>
          <w:rFonts w:hint="eastAsia" w:ascii="宋体" w:hAnsi="宋体" w:cs="宋体"/>
          <w:b/>
          <w:sz w:val="30"/>
          <w:highlight w:val="none"/>
        </w:rPr>
        <w:t>供应商名称 ：</w:t>
      </w:r>
      <w:r>
        <w:rPr>
          <w:rFonts w:hint="eastAsia" w:ascii="宋体" w:hAnsi="宋体" w:cs="宋体"/>
          <w:b/>
          <w:sz w:val="30"/>
          <w:highlight w:val="none"/>
          <w:u w:val="single"/>
        </w:rPr>
        <w:t xml:space="preserve">                                </w:t>
      </w:r>
      <w:r>
        <w:rPr>
          <w:rFonts w:hint="eastAsia" w:ascii="宋体" w:hAnsi="宋体" w:cs="宋体"/>
          <w:b/>
          <w:sz w:val="30"/>
          <w:highlight w:val="none"/>
        </w:rPr>
        <w:t xml:space="preserve"> </w:t>
      </w:r>
    </w:p>
    <w:p>
      <w:pPr>
        <w:spacing w:line="360" w:lineRule="auto"/>
        <w:ind w:firstLine="148" w:firstLineChars="49"/>
        <w:rPr>
          <w:highlight w:val="none"/>
        </w:rPr>
      </w:pPr>
      <w:r>
        <w:rPr>
          <w:rFonts w:hint="eastAsia" w:ascii="宋体" w:hAnsi="宋体" w:cs="宋体"/>
          <w:b/>
          <w:sz w:val="30"/>
          <w:highlight w:val="none"/>
        </w:rPr>
        <w:t xml:space="preserve">    地址：</w:t>
      </w:r>
      <w:r>
        <w:rPr>
          <w:rFonts w:hint="eastAsia" w:ascii="宋体" w:hAnsi="宋体" w:cs="宋体"/>
          <w:b/>
          <w:sz w:val="30"/>
          <w:highlight w:val="none"/>
          <w:u w:val="single"/>
        </w:rPr>
        <w:t xml:space="preserve">                                        </w:t>
      </w:r>
    </w:p>
    <w:p>
      <w:pPr>
        <w:pStyle w:val="4"/>
        <w:keepNext w:val="0"/>
        <w:keepLines w:val="0"/>
        <w:jc w:val="center"/>
        <w:rPr>
          <w:rFonts w:hint="default"/>
          <w:highlight w:val="none"/>
        </w:rPr>
        <w:sectPr>
          <w:pgSz w:w="11906" w:h="16838"/>
          <w:pgMar w:top="1440" w:right="1800" w:bottom="1440" w:left="1800" w:header="851" w:footer="992" w:gutter="0"/>
          <w:cols w:space="720" w:num="1"/>
          <w:docGrid w:type="lines" w:linePitch="312" w:charSpace="0"/>
        </w:sectPr>
      </w:pPr>
    </w:p>
    <w:p>
      <w:pPr>
        <w:pStyle w:val="4"/>
        <w:keepNext w:val="0"/>
        <w:keepLines w:val="0"/>
        <w:jc w:val="center"/>
        <w:rPr>
          <w:rFonts w:hint="default"/>
          <w:highlight w:val="none"/>
        </w:rPr>
      </w:pPr>
      <w:r>
        <w:rPr>
          <w:highlight w:val="none"/>
        </w:rPr>
        <w:t>1、报价一览表</w:t>
      </w:r>
    </w:p>
    <w:p>
      <w:pPr>
        <w:rPr>
          <w:rFonts w:hint="eastAsia" w:ascii="宋体" w:hAnsi="宋体" w:eastAsia="宋体" w:cs="宋体"/>
          <w:sz w:val="24"/>
          <w:highlight w:val="none"/>
        </w:rPr>
      </w:pPr>
      <w:r>
        <w:rPr>
          <w:rFonts w:hint="eastAsia" w:ascii="宋体" w:hAnsi="宋体" w:eastAsia="宋体" w:cs="宋体"/>
          <w:sz w:val="24"/>
          <w:highlight w:val="none"/>
        </w:rPr>
        <w:t xml:space="preserve">项目编号：ZYTZB-2024-WJ02    </w:t>
      </w:r>
    </w:p>
    <w:p>
      <w:pPr>
        <w:rPr>
          <w:rFonts w:hint="eastAsia" w:ascii="宋体" w:hAnsi="宋体" w:eastAsia="宋体" w:cs="宋体"/>
          <w:sz w:val="24"/>
          <w:highlight w:val="none"/>
        </w:rPr>
      </w:pPr>
      <w:r>
        <w:rPr>
          <w:rFonts w:hint="eastAsia" w:ascii="宋体" w:hAnsi="宋体" w:eastAsia="宋体" w:cs="宋体"/>
          <w:sz w:val="24"/>
          <w:highlight w:val="none"/>
        </w:rPr>
        <w:t>项目名称:福建藤山酒店有限公司保安服务采购项目</w:t>
      </w:r>
    </w:p>
    <w:p>
      <w:pPr>
        <w:pStyle w:val="39"/>
        <w:ind w:firstLine="6240" w:firstLineChars="2600"/>
        <w:rPr>
          <w:rFonts w:ascii="宋体" w:hAnsi="宋体"/>
          <w:sz w:val="24"/>
          <w:highlight w:val="none"/>
        </w:rPr>
      </w:pPr>
      <w:r>
        <w:rPr>
          <w:rFonts w:hint="eastAsia" w:ascii="宋体" w:hAnsi="宋体"/>
          <w:sz w:val="24"/>
          <w:highlight w:val="none"/>
        </w:rPr>
        <w:t>金额单位：人民币元</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735"/>
        <w:gridCol w:w="1813"/>
        <w:gridCol w:w="1188"/>
        <w:gridCol w:w="2163"/>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446" w:type="pct"/>
            <w:vAlign w:val="center"/>
          </w:tcPr>
          <w:p>
            <w:pPr>
              <w:pStyle w:val="9"/>
              <w:snapToGrid w:val="0"/>
              <w:ind w:left="-105" w:leftChars="-50" w:right="-105" w:rightChars="-50"/>
              <w:jc w:val="center"/>
              <w:rPr>
                <w:rFonts w:hAnsi="宋体" w:eastAsia="宋体" w:cs="Times New Roman"/>
                <w:sz w:val="24"/>
                <w:highlight w:val="none"/>
              </w:rPr>
            </w:pPr>
            <w:r>
              <w:rPr>
                <w:rFonts w:hint="eastAsia" w:hAnsi="宋体" w:eastAsia="宋体" w:cs="Times New Roman"/>
                <w:sz w:val="24"/>
                <w:highlight w:val="none"/>
              </w:rPr>
              <w:t>合同包</w:t>
            </w:r>
          </w:p>
        </w:tc>
        <w:tc>
          <w:tcPr>
            <w:tcW w:w="431" w:type="pct"/>
            <w:vAlign w:val="center"/>
          </w:tcPr>
          <w:p>
            <w:pPr>
              <w:pStyle w:val="9"/>
              <w:snapToGrid w:val="0"/>
              <w:ind w:left="-105" w:leftChars="-50" w:right="-105" w:rightChars="-50"/>
              <w:jc w:val="center"/>
              <w:rPr>
                <w:rFonts w:hAnsi="宋体" w:eastAsia="宋体" w:cs="Times New Roman"/>
                <w:sz w:val="24"/>
                <w:highlight w:val="none"/>
              </w:rPr>
            </w:pPr>
            <w:r>
              <w:rPr>
                <w:rFonts w:hint="eastAsia" w:hAnsi="宋体" w:eastAsia="宋体" w:cs="Times New Roman"/>
                <w:sz w:val="24"/>
                <w:highlight w:val="none"/>
              </w:rPr>
              <w:t>品目号</w:t>
            </w:r>
          </w:p>
        </w:tc>
        <w:tc>
          <w:tcPr>
            <w:tcW w:w="1064" w:type="pct"/>
            <w:vAlign w:val="center"/>
          </w:tcPr>
          <w:p>
            <w:pPr>
              <w:pStyle w:val="9"/>
              <w:snapToGrid w:val="0"/>
              <w:ind w:left="-105" w:leftChars="-50" w:right="-105" w:rightChars="-50"/>
              <w:jc w:val="center"/>
              <w:rPr>
                <w:rFonts w:hAnsi="宋体" w:eastAsia="宋体" w:cs="Times New Roman"/>
                <w:sz w:val="24"/>
                <w:highlight w:val="none"/>
              </w:rPr>
            </w:pPr>
            <w:r>
              <w:rPr>
                <w:rFonts w:hint="eastAsia" w:hAnsi="宋体" w:eastAsia="宋体" w:cs="Times New Roman"/>
                <w:sz w:val="24"/>
                <w:highlight w:val="none"/>
              </w:rPr>
              <w:t>采购标的</w:t>
            </w:r>
          </w:p>
        </w:tc>
        <w:tc>
          <w:tcPr>
            <w:tcW w:w="697" w:type="pct"/>
            <w:vAlign w:val="center"/>
          </w:tcPr>
          <w:p>
            <w:pPr>
              <w:pStyle w:val="9"/>
              <w:snapToGrid w:val="0"/>
              <w:ind w:left="-105" w:leftChars="-50" w:right="-105" w:rightChars="-50"/>
              <w:jc w:val="center"/>
              <w:rPr>
                <w:rFonts w:hAnsi="宋体" w:eastAsia="宋体" w:cs="Times New Roman"/>
                <w:sz w:val="24"/>
                <w:highlight w:val="none"/>
              </w:rPr>
            </w:pPr>
            <w:r>
              <w:rPr>
                <w:rFonts w:hint="eastAsia" w:hAnsi="宋体" w:eastAsia="宋体" w:cs="Times New Roman"/>
                <w:sz w:val="24"/>
                <w:highlight w:val="none"/>
              </w:rPr>
              <w:t>数量</w:t>
            </w:r>
          </w:p>
        </w:tc>
        <w:tc>
          <w:tcPr>
            <w:tcW w:w="1269" w:type="pct"/>
            <w:vAlign w:val="center"/>
          </w:tcPr>
          <w:p>
            <w:pPr>
              <w:pStyle w:val="9"/>
              <w:snapToGrid w:val="0"/>
              <w:ind w:left="-105" w:leftChars="-50" w:right="-105" w:rightChars="-50"/>
              <w:jc w:val="center"/>
              <w:rPr>
                <w:rFonts w:hAnsi="宋体" w:eastAsia="宋体" w:cs="Times New Roman"/>
                <w:sz w:val="24"/>
                <w:highlight w:val="none"/>
              </w:rPr>
            </w:pPr>
            <w:r>
              <w:rPr>
                <w:rFonts w:hint="eastAsia" w:hAnsi="宋体" w:eastAsia="宋体" w:cs="Times New Roman"/>
                <w:sz w:val="24"/>
                <w:highlight w:val="none"/>
              </w:rPr>
              <w:t>单价</w:t>
            </w:r>
          </w:p>
        </w:tc>
        <w:tc>
          <w:tcPr>
            <w:tcW w:w="1091" w:type="pct"/>
            <w:vAlign w:val="center"/>
          </w:tcPr>
          <w:p>
            <w:pPr>
              <w:pStyle w:val="9"/>
              <w:snapToGrid w:val="0"/>
              <w:ind w:left="-105" w:leftChars="-50" w:right="-105" w:rightChars="-50"/>
              <w:jc w:val="center"/>
              <w:rPr>
                <w:rFonts w:hAnsi="宋体" w:eastAsia="宋体" w:cs="Times New Roman"/>
                <w:sz w:val="24"/>
                <w:highlight w:val="none"/>
              </w:rPr>
            </w:pPr>
            <w:r>
              <w:rPr>
                <w:rFonts w:hint="eastAsia" w:hAnsi="宋体" w:eastAsia="宋体" w:cs="Times New Roman"/>
                <w:sz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446" w:type="pct"/>
            <w:vAlign w:val="center"/>
          </w:tcPr>
          <w:p>
            <w:pPr>
              <w:snapToGrid w:val="0"/>
              <w:spacing w:line="360" w:lineRule="exact"/>
              <w:jc w:val="center"/>
              <w:rPr>
                <w:rFonts w:hint="eastAsia" w:ascii="宋体" w:hAnsi="宋体" w:eastAsia="宋体" w:cs="Times New Roman"/>
                <w:sz w:val="24"/>
                <w:highlight w:val="none"/>
                <w:lang w:val="en-US" w:eastAsia="zh-CN"/>
              </w:rPr>
            </w:pPr>
            <w:r>
              <w:rPr>
                <w:rFonts w:hint="eastAsia" w:ascii="宋体" w:hAnsi="宋体" w:eastAsia="宋体" w:cs="Times New Roman"/>
                <w:sz w:val="24"/>
                <w:highlight w:val="none"/>
                <w:lang w:val="en-US" w:eastAsia="zh-CN"/>
              </w:rPr>
              <w:t>1</w:t>
            </w:r>
          </w:p>
        </w:tc>
        <w:tc>
          <w:tcPr>
            <w:tcW w:w="431" w:type="pct"/>
            <w:vAlign w:val="center"/>
          </w:tcPr>
          <w:p>
            <w:pPr>
              <w:snapToGrid w:val="0"/>
              <w:spacing w:line="360" w:lineRule="exact"/>
              <w:jc w:val="center"/>
              <w:rPr>
                <w:rFonts w:hint="eastAsia" w:ascii="宋体" w:hAnsi="宋体" w:eastAsia="宋体" w:cs="Times New Roman"/>
                <w:sz w:val="24"/>
                <w:highlight w:val="none"/>
                <w:lang w:val="en-US" w:eastAsia="zh-CN"/>
              </w:rPr>
            </w:pPr>
            <w:r>
              <w:rPr>
                <w:rFonts w:hint="eastAsia" w:ascii="宋体" w:hAnsi="宋体" w:eastAsia="宋体" w:cs="Times New Roman"/>
                <w:sz w:val="24"/>
                <w:highlight w:val="none"/>
                <w:lang w:val="en-US" w:eastAsia="zh-CN"/>
              </w:rPr>
              <w:t>1</w:t>
            </w:r>
          </w:p>
        </w:tc>
        <w:tc>
          <w:tcPr>
            <w:tcW w:w="1064" w:type="pct"/>
            <w:vAlign w:val="center"/>
          </w:tcPr>
          <w:p>
            <w:pPr>
              <w:snapToGrid w:val="0"/>
              <w:spacing w:line="360" w:lineRule="exact"/>
              <w:jc w:val="center"/>
              <w:rPr>
                <w:rFonts w:ascii="宋体" w:hAnsi="宋体" w:eastAsia="宋体" w:cs="Times New Roman"/>
                <w:sz w:val="24"/>
                <w:highlight w:val="none"/>
              </w:rPr>
            </w:pPr>
            <w:r>
              <w:rPr>
                <w:rFonts w:hint="eastAsia" w:ascii="宋体" w:hAnsi="宋体" w:eastAsia="宋体" w:cs="Times New Roman"/>
                <w:sz w:val="24"/>
                <w:highlight w:val="none"/>
              </w:rPr>
              <w:t>福建藤山酒店有限公司保安服务采购项目</w:t>
            </w:r>
          </w:p>
        </w:tc>
        <w:tc>
          <w:tcPr>
            <w:tcW w:w="697" w:type="pct"/>
            <w:vAlign w:val="center"/>
          </w:tcPr>
          <w:p>
            <w:pPr>
              <w:snapToGrid w:val="0"/>
              <w:spacing w:line="360" w:lineRule="exact"/>
              <w:jc w:val="center"/>
              <w:rPr>
                <w:rFonts w:hint="default" w:ascii="宋体" w:hAnsi="宋体" w:eastAsia="宋体" w:cs="Times New Roman"/>
                <w:sz w:val="24"/>
                <w:highlight w:val="none"/>
                <w:lang w:val="en-US" w:eastAsia="zh-CN"/>
              </w:rPr>
            </w:pPr>
            <w:r>
              <w:rPr>
                <w:rFonts w:hint="eastAsia" w:ascii="宋体" w:hAnsi="宋体" w:eastAsia="宋体" w:cs="Times New Roman"/>
                <w:sz w:val="24"/>
                <w:highlight w:val="none"/>
                <w:lang w:val="en-US" w:eastAsia="zh-CN"/>
              </w:rPr>
              <w:t>1项</w:t>
            </w:r>
          </w:p>
        </w:tc>
        <w:tc>
          <w:tcPr>
            <w:tcW w:w="1269" w:type="pct"/>
            <w:vAlign w:val="center"/>
          </w:tcPr>
          <w:p>
            <w:pPr>
              <w:snapToGrid w:val="0"/>
              <w:spacing w:line="360" w:lineRule="exact"/>
              <w:jc w:val="center"/>
              <w:rPr>
                <w:rFonts w:ascii="宋体" w:hAnsi="宋体" w:eastAsia="宋体" w:cs="宋体"/>
                <w:kern w:val="0"/>
                <w:sz w:val="24"/>
                <w:highlight w:val="none"/>
              </w:rPr>
            </w:pPr>
          </w:p>
        </w:tc>
        <w:tc>
          <w:tcPr>
            <w:tcW w:w="1091" w:type="pct"/>
            <w:vAlign w:val="center"/>
          </w:tcPr>
          <w:p>
            <w:pPr>
              <w:widowControl/>
              <w:spacing w:line="440" w:lineRule="exact"/>
              <w:jc w:val="left"/>
              <w:rPr>
                <w:rFonts w:ascii="宋体" w:hAnsi="宋体" w:eastAsia="宋体" w:cs="Times New Roman"/>
                <w:sz w:val="24"/>
                <w:highlight w:val="none"/>
              </w:rPr>
            </w:pPr>
          </w:p>
        </w:tc>
      </w:tr>
    </w:tbl>
    <w:p>
      <w:pPr>
        <w:pStyle w:val="39"/>
        <w:ind w:firstLine="6240" w:firstLineChars="2600"/>
        <w:rPr>
          <w:rFonts w:ascii="宋体" w:hAnsi="宋体"/>
          <w:sz w:val="24"/>
          <w:highlight w:val="none"/>
        </w:rPr>
      </w:pPr>
    </w:p>
    <w:p>
      <w:pPr>
        <w:pStyle w:val="39"/>
        <w:ind w:firstLine="6240" w:firstLineChars="2600"/>
        <w:rPr>
          <w:rFonts w:ascii="宋体" w:hAnsi="宋体"/>
          <w:sz w:val="24"/>
          <w:highlight w:val="none"/>
        </w:rPr>
      </w:pPr>
    </w:p>
    <w:p>
      <w:pPr>
        <w:pStyle w:val="39"/>
        <w:ind w:firstLine="6240" w:firstLineChars="2600"/>
        <w:rPr>
          <w:rFonts w:ascii="宋体" w:hAnsi="宋体"/>
          <w:sz w:val="24"/>
          <w:highlight w:val="none"/>
        </w:rPr>
      </w:pPr>
    </w:p>
    <w:p>
      <w:pPr>
        <w:pStyle w:val="15"/>
        <w:spacing w:before="75" w:beforeAutospacing="0" w:after="75" w:afterAutospacing="0"/>
        <w:rPr>
          <w:sz w:val="28"/>
          <w:szCs w:val="28"/>
          <w:highlight w:val="none"/>
        </w:rPr>
      </w:pPr>
    </w:p>
    <w:p>
      <w:pPr>
        <w:spacing w:line="360" w:lineRule="auto"/>
        <w:ind w:firstLine="3240" w:firstLineChars="1350"/>
        <w:rPr>
          <w:rFonts w:ascii="宋体" w:hAnsi="宋体"/>
          <w:sz w:val="24"/>
          <w:highlight w:val="none"/>
        </w:rPr>
      </w:pPr>
      <w:r>
        <w:rPr>
          <w:rFonts w:hint="eastAsia" w:ascii="宋体" w:hAnsi="宋体"/>
          <w:sz w:val="24"/>
          <w:highlight w:val="none"/>
        </w:rPr>
        <w:t>供应商（全称并加盖公章）：</w:t>
      </w:r>
    </w:p>
    <w:p>
      <w:pPr>
        <w:spacing w:line="360" w:lineRule="auto"/>
        <w:ind w:firstLine="3240" w:firstLineChars="1350"/>
        <w:rPr>
          <w:rFonts w:ascii="宋体" w:hAnsi="宋体"/>
          <w:sz w:val="24"/>
          <w:highlight w:val="none"/>
        </w:rPr>
      </w:pPr>
      <w:r>
        <w:rPr>
          <w:rFonts w:hint="eastAsia" w:ascii="宋体" w:hAnsi="宋体"/>
          <w:sz w:val="24"/>
          <w:highlight w:val="none"/>
        </w:rPr>
        <w:t>供应商代表签字：</w:t>
      </w:r>
    </w:p>
    <w:p>
      <w:pPr>
        <w:spacing w:line="360" w:lineRule="auto"/>
        <w:ind w:firstLine="3240" w:firstLineChars="1350"/>
        <w:rPr>
          <w:highlight w:val="none"/>
        </w:rPr>
      </w:pPr>
      <w:r>
        <w:rPr>
          <w:rFonts w:hint="eastAsia" w:ascii="宋体" w:hAnsi="宋体"/>
          <w:sz w:val="24"/>
          <w:highlight w:val="none"/>
        </w:rPr>
        <w:t>日期：</w:t>
      </w:r>
    </w:p>
    <w:p>
      <w:pPr>
        <w:rPr>
          <w:highlight w:val="none"/>
        </w:rPr>
      </w:pPr>
    </w:p>
    <w:p>
      <w:pPr>
        <w:rPr>
          <w:highlight w:val="none"/>
        </w:rPr>
      </w:pPr>
    </w:p>
    <w:p>
      <w:pPr>
        <w:rPr>
          <w:highlight w:val="none"/>
        </w:rPr>
      </w:pPr>
    </w:p>
    <w:p>
      <w:pPr>
        <w:numPr>
          <w:ilvl w:val="0"/>
          <w:numId w:val="4"/>
        </w:numPr>
        <w:jc w:val="center"/>
        <w:rPr>
          <w:highlight w:val="none"/>
        </w:rPr>
      </w:pPr>
      <w:r>
        <w:rPr>
          <w:highlight w:val="none"/>
        </w:rPr>
        <w:br w:type="page"/>
      </w:r>
    </w:p>
    <w:p>
      <w:pPr>
        <w:pStyle w:val="4"/>
        <w:jc w:val="center"/>
        <w:rPr>
          <w:rFonts w:hint="default"/>
          <w:highlight w:val="none"/>
        </w:rPr>
      </w:pPr>
      <w:r>
        <w:rPr>
          <w:highlight w:val="none"/>
        </w:rPr>
        <w:t>2、货物（服务）分项报价表（若有）</w:t>
      </w:r>
    </w:p>
    <w:p>
      <w:pPr>
        <w:pStyle w:val="39"/>
        <w:spacing w:line="360" w:lineRule="auto"/>
        <w:rPr>
          <w:rFonts w:ascii="宋体" w:hAnsi="宋体"/>
          <w:b/>
          <w:bCs/>
          <w:sz w:val="24"/>
          <w:highlight w:val="none"/>
        </w:rPr>
      </w:pPr>
      <w:r>
        <w:rPr>
          <w:rFonts w:hint="eastAsia" w:ascii="宋体" w:hAnsi="宋体"/>
          <w:b/>
          <w:bCs/>
          <w:sz w:val="24"/>
          <w:highlight w:val="none"/>
        </w:rPr>
        <w:t>【编制说明】</w:t>
      </w:r>
    </w:p>
    <w:p>
      <w:pPr>
        <w:pStyle w:val="15"/>
        <w:numPr>
          <w:ilvl w:val="0"/>
          <w:numId w:val="5"/>
        </w:numPr>
        <w:spacing w:before="75" w:beforeAutospacing="0" w:after="75" w:afterAutospacing="0" w:line="360" w:lineRule="auto"/>
        <w:rPr>
          <w:b/>
          <w:bCs/>
          <w:highlight w:val="none"/>
        </w:rPr>
      </w:pPr>
      <w:r>
        <w:rPr>
          <w:rFonts w:hint="eastAsia"/>
          <w:b/>
          <w:bCs/>
          <w:highlight w:val="none"/>
        </w:rPr>
        <w:t>供应商应在网上竞价系统平台中报出项目总价，在网上竞价过程中无需上传分项报价表（若有）。</w:t>
      </w:r>
    </w:p>
    <w:p>
      <w:pPr>
        <w:pStyle w:val="15"/>
        <w:numPr>
          <w:ilvl w:val="0"/>
          <w:numId w:val="5"/>
        </w:numPr>
        <w:spacing w:before="75" w:beforeAutospacing="0" w:after="75" w:afterAutospacing="0" w:line="360" w:lineRule="auto"/>
        <w:rPr>
          <w:rFonts w:eastAsia="宋体"/>
          <w:b/>
          <w:bCs/>
          <w:highlight w:val="none"/>
        </w:rPr>
      </w:pPr>
      <w:r>
        <w:rPr>
          <w:rFonts w:hint="eastAsia"/>
          <w:b/>
          <w:bCs/>
          <w:highlight w:val="none"/>
        </w:rPr>
        <w:t>成交供应商的分项报价表（若有）随纸质响应文件提供。</w:t>
      </w:r>
    </w:p>
    <w:p>
      <w:pPr>
        <w:pStyle w:val="15"/>
        <w:numPr>
          <w:ilvl w:val="0"/>
          <w:numId w:val="5"/>
        </w:numPr>
        <w:spacing w:before="75" w:beforeAutospacing="0" w:after="75" w:afterAutospacing="0" w:line="360" w:lineRule="auto"/>
        <w:rPr>
          <w:rFonts w:eastAsia="宋体"/>
          <w:b/>
          <w:bCs/>
          <w:highlight w:val="none"/>
        </w:rPr>
      </w:pPr>
      <w:r>
        <w:rPr>
          <w:rFonts w:hint="eastAsia"/>
          <w:b/>
          <w:bCs/>
          <w:highlight w:val="none"/>
        </w:rPr>
        <w:t>本表为货物、服务项目适用。</w:t>
      </w:r>
    </w:p>
    <w:p>
      <w:pPr>
        <w:rPr>
          <w:sz w:val="24"/>
          <w:highlight w:val="none"/>
        </w:rPr>
      </w:pPr>
      <w:r>
        <w:rPr>
          <w:rFonts w:hint="eastAsia"/>
          <w:sz w:val="24"/>
          <w:highlight w:val="none"/>
        </w:rPr>
        <w:t xml:space="preserve">项目编号：    </w:t>
      </w:r>
    </w:p>
    <w:p>
      <w:pPr>
        <w:rPr>
          <w:rFonts w:cs="宋体"/>
          <w:sz w:val="24"/>
          <w:highlight w:val="none"/>
        </w:rPr>
      </w:pPr>
      <w:r>
        <w:rPr>
          <w:rFonts w:hint="eastAsia"/>
          <w:sz w:val="24"/>
          <w:highlight w:val="none"/>
        </w:rPr>
        <w:t xml:space="preserve">项目名称: </w:t>
      </w:r>
    </w:p>
    <w:p>
      <w:pPr>
        <w:pStyle w:val="39"/>
        <w:ind w:firstLine="6240" w:firstLineChars="2600"/>
        <w:rPr>
          <w:rFonts w:ascii="宋体" w:hAnsi="宋体"/>
          <w:sz w:val="24"/>
          <w:highlight w:val="none"/>
        </w:rPr>
      </w:pPr>
      <w:r>
        <w:rPr>
          <w:rFonts w:hint="eastAsia" w:ascii="宋体" w:hAnsi="宋体"/>
          <w:sz w:val="24"/>
          <w:highlight w:val="none"/>
        </w:rPr>
        <w:t>金额单位：人民币元</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734"/>
        <w:gridCol w:w="1813"/>
        <w:gridCol w:w="1188"/>
        <w:gridCol w:w="1487"/>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446" w:type="pct"/>
            <w:vAlign w:val="center"/>
          </w:tcPr>
          <w:p>
            <w:pPr>
              <w:pStyle w:val="9"/>
              <w:snapToGrid w:val="0"/>
              <w:ind w:left="-105" w:leftChars="-50" w:right="-105" w:rightChars="-50"/>
              <w:jc w:val="center"/>
              <w:rPr>
                <w:rFonts w:hAnsi="宋体" w:eastAsia="宋体" w:cs="Times New Roman"/>
                <w:sz w:val="24"/>
                <w:highlight w:val="none"/>
              </w:rPr>
            </w:pPr>
            <w:r>
              <w:rPr>
                <w:rFonts w:hint="eastAsia" w:hAnsi="宋体" w:eastAsia="宋体" w:cs="Times New Roman"/>
                <w:sz w:val="24"/>
                <w:highlight w:val="none"/>
              </w:rPr>
              <w:t>合同包</w:t>
            </w:r>
          </w:p>
        </w:tc>
        <w:tc>
          <w:tcPr>
            <w:tcW w:w="431" w:type="pct"/>
            <w:vAlign w:val="center"/>
          </w:tcPr>
          <w:p>
            <w:pPr>
              <w:pStyle w:val="9"/>
              <w:snapToGrid w:val="0"/>
              <w:ind w:left="-105" w:leftChars="-50" w:right="-105" w:rightChars="-50"/>
              <w:jc w:val="center"/>
              <w:rPr>
                <w:rFonts w:hAnsi="宋体" w:eastAsia="宋体" w:cs="Times New Roman"/>
                <w:sz w:val="24"/>
                <w:highlight w:val="none"/>
              </w:rPr>
            </w:pPr>
            <w:r>
              <w:rPr>
                <w:rFonts w:hint="eastAsia" w:hAnsi="宋体" w:eastAsia="宋体" w:cs="Times New Roman"/>
                <w:sz w:val="24"/>
                <w:highlight w:val="none"/>
              </w:rPr>
              <w:t>品目号</w:t>
            </w:r>
          </w:p>
        </w:tc>
        <w:tc>
          <w:tcPr>
            <w:tcW w:w="1064" w:type="pct"/>
            <w:vAlign w:val="center"/>
          </w:tcPr>
          <w:p>
            <w:pPr>
              <w:pStyle w:val="9"/>
              <w:snapToGrid w:val="0"/>
              <w:ind w:left="-105" w:leftChars="-50" w:right="-105" w:rightChars="-50"/>
              <w:jc w:val="center"/>
              <w:rPr>
                <w:rFonts w:hAnsi="宋体" w:eastAsia="宋体" w:cs="Times New Roman"/>
                <w:sz w:val="24"/>
                <w:highlight w:val="none"/>
              </w:rPr>
            </w:pPr>
            <w:r>
              <w:rPr>
                <w:rFonts w:hint="eastAsia" w:hAnsi="宋体" w:eastAsia="宋体" w:cs="Times New Roman"/>
                <w:sz w:val="24"/>
                <w:highlight w:val="none"/>
              </w:rPr>
              <w:t>货物/服务名称</w:t>
            </w:r>
          </w:p>
        </w:tc>
        <w:tc>
          <w:tcPr>
            <w:tcW w:w="697" w:type="pct"/>
            <w:vAlign w:val="center"/>
          </w:tcPr>
          <w:p>
            <w:pPr>
              <w:pStyle w:val="9"/>
              <w:snapToGrid w:val="0"/>
              <w:ind w:left="-105" w:leftChars="-50" w:right="-105" w:rightChars="-50"/>
              <w:jc w:val="center"/>
              <w:rPr>
                <w:rFonts w:hAnsi="宋体" w:eastAsia="宋体" w:cs="Times New Roman"/>
                <w:sz w:val="24"/>
                <w:highlight w:val="none"/>
              </w:rPr>
            </w:pPr>
            <w:r>
              <w:rPr>
                <w:rFonts w:hint="eastAsia" w:hAnsi="宋体" w:eastAsia="宋体" w:cs="Times New Roman"/>
                <w:sz w:val="24"/>
                <w:highlight w:val="none"/>
              </w:rPr>
              <w:t>数量</w:t>
            </w:r>
          </w:p>
        </w:tc>
        <w:tc>
          <w:tcPr>
            <w:tcW w:w="873" w:type="pct"/>
            <w:vAlign w:val="center"/>
          </w:tcPr>
          <w:p>
            <w:pPr>
              <w:pStyle w:val="9"/>
              <w:snapToGrid w:val="0"/>
              <w:ind w:left="-105" w:leftChars="-50" w:right="-105" w:rightChars="-50"/>
              <w:jc w:val="center"/>
              <w:rPr>
                <w:rFonts w:hAnsi="宋体" w:eastAsia="宋体" w:cs="Times New Roman"/>
                <w:sz w:val="24"/>
                <w:highlight w:val="none"/>
              </w:rPr>
            </w:pPr>
            <w:r>
              <w:rPr>
                <w:rFonts w:hint="eastAsia" w:hAnsi="宋体" w:eastAsia="宋体" w:cs="Times New Roman"/>
                <w:sz w:val="24"/>
                <w:highlight w:val="none"/>
              </w:rPr>
              <w:t>单价</w:t>
            </w:r>
          </w:p>
        </w:tc>
        <w:tc>
          <w:tcPr>
            <w:tcW w:w="1486" w:type="pct"/>
            <w:vAlign w:val="center"/>
          </w:tcPr>
          <w:p>
            <w:pPr>
              <w:pStyle w:val="9"/>
              <w:snapToGrid w:val="0"/>
              <w:ind w:left="-105" w:leftChars="-50" w:right="-105" w:rightChars="-50"/>
              <w:jc w:val="center"/>
              <w:rPr>
                <w:rFonts w:hAnsi="宋体" w:eastAsia="宋体" w:cs="Times New Roman"/>
                <w:sz w:val="24"/>
                <w:highlight w:val="none"/>
              </w:rPr>
            </w:pPr>
            <w:r>
              <w:rPr>
                <w:rFonts w:hint="eastAsia" w:hAnsi="宋体" w:eastAsia="宋体" w:cs="Times New Roman"/>
                <w:sz w:val="24"/>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446" w:type="pct"/>
            <w:vAlign w:val="center"/>
          </w:tcPr>
          <w:p>
            <w:pPr>
              <w:snapToGrid w:val="0"/>
              <w:spacing w:line="360" w:lineRule="exact"/>
              <w:jc w:val="center"/>
              <w:rPr>
                <w:rFonts w:ascii="宋体" w:hAnsi="宋体" w:eastAsia="宋体" w:cs="Times New Roman"/>
                <w:sz w:val="24"/>
                <w:highlight w:val="none"/>
              </w:rPr>
            </w:pPr>
          </w:p>
        </w:tc>
        <w:tc>
          <w:tcPr>
            <w:tcW w:w="431" w:type="pct"/>
            <w:vAlign w:val="center"/>
          </w:tcPr>
          <w:p>
            <w:pPr>
              <w:snapToGrid w:val="0"/>
              <w:spacing w:line="360" w:lineRule="exact"/>
              <w:jc w:val="center"/>
              <w:rPr>
                <w:rFonts w:ascii="宋体" w:hAnsi="宋体" w:eastAsia="宋体" w:cs="Times New Roman"/>
                <w:sz w:val="24"/>
                <w:highlight w:val="none"/>
              </w:rPr>
            </w:pPr>
          </w:p>
        </w:tc>
        <w:tc>
          <w:tcPr>
            <w:tcW w:w="1064" w:type="pct"/>
            <w:vAlign w:val="center"/>
          </w:tcPr>
          <w:p>
            <w:pPr>
              <w:snapToGrid w:val="0"/>
              <w:spacing w:line="360" w:lineRule="exact"/>
              <w:jc w:val="center"/>
              <w:rPr>
                <w:rFonts w:ascii="宋体" w:hAnsi="宋体" w:eastAsia="宋体" w:cs="Times New Roman"/>
                <w:sz w:val="24"/>
                <w:highlight w:val="none"/>
              </w:rPr>
            </w:pPr>
          </w:p>
        </w:tc>
        <w:tc>
          <w:tcPr>
            <w:tcW w:w="697" w:type="pct"/>
            <w:vAlign w:val="center"/>
          </w:tcPr>
          <w:p>
            <w:pPr>
              <w:snapToGrid w:val="0"/>
              <w:spacing w:line="360" w:lineRule="exact"/>
              <w:jc w:val="center"/>
              <w:rPr>
                <w:rFonts w:ascii="宋体" w:hAnsi="宋体" w:eastAsia="宋体" w:cs="Times New Roman"/>
                <w:sz w:val="24"/>
                <w:highlight w:val="none"/>
              </w:rPr>
            </w:pPr>
          </w:p>
        </w:tc>
        <w:tc>
          <w:tcPr>
            <w:tcW w:w="873" w:type="pct"/>
            <w:vAlign w:val="center"/>
          </w:tcPr>
          <w:p>
            <w:pPr>
              <w:snapToGrid w:val="0"/>
              <w:spacing w:line="360" w:lineRule="exact"/>
              <w:jc w:val="center"/>
              <w:rPr>
                <w:rFonts w:ascii="宋体" w:hAnsi="宋体" w:eastAsia="宋体" w:cs="宋体"/>
                <w:kern w:val="0"/>
                <w:sz w:val="24"/>
                <w:highlight w:val="none"/>
              </w:rPr>
            </w:pPr>
          </w:p>
        </w:tc>
        <w:tc>
          <w:tcPr>
            <w:tcW w:w="1486" w:type="pct"/>
            <w:vAlign w:val="center"/>
          </w:tcPr>
          <w:p>
            <w:pPr>
              <w:widowControl/>
              <w:spacing w:line="440" w:lineRule="exact"/>
              <w:jc w:val="left"/>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446" w:type="pct"/>
            <w:vAlign w:val="center"/>
          </w:tcPr>
          <w:p>
            <w:pPr>
              <w:snapToGrid w:val="0"/>
              <w:spacing w:line="360" w:lineRule="exact"/>
              <w:jc w:val="center"/>
              <w:rPr>
                <w:rFonts w:ascii="宋体" w:hAnsi="宋体" w:eastAsia="宋体" w:cs="Times New Roman"/>
                <w:sz w:val="24"/>
                <w:highlight w:val="none"/>
              </w:rPr>
            </w:pPr>
          </w:p>
        </w:tc>
        <w:tc>
          <w:tcPr>
            <w:tcW w:w="431" w:type="pct"/>
            <w:vAlign w:val="center"/>
          </w:tcPr>
          <w:p>
            <w:pPr>
              <w:snapToGrid w:val="0"/>
              <w:spacing w:line="360" w:lineRule="exact"/>
              <w:jc w:val="center"/>
              <w:rPr>
                <w:rFonts w:ascii="宋体" w:hAnsi="宋体" w:eastAsia="宋体" w:cs="Times New Roman"/>
                <w:sz w:val="24"/>
                <w:highlight w:val="none"/>
              </w:rPr>
            </w:pPr>
          </w:p>
        </w:tc>
        <w:tc>
          <w:tcPr>
            <w:tcW w:w="1064" w:type="pct"/>
            <w:vAlign w:val="center"/>
          </w:tcPr>
          <w:p>
            <w:pPr>
              <w:snapToGrid w:val="0"/>
              <w:spacing w:line="360" w:lineRule="exact"/>
              <w:jc w:val="center"/>
              <w:rPr>
                <w:rFonts w:ascii="宋体" w:hAnsi="宋体" w:eastAsia="宋体" w:cs="Times New Roman"/>
                <w:sz w:val="24"/>
                <w:highlight w:val="none"/>
              </w:rPr>
            </w:pPr>
          </w:p>
        </w:tc>
        <w:tc>
          <w:tcPr>
            <w:tcW w:w="697" w:type="pct"/>
            <w:vAlign w:val="center"/>
          </w:tcPr>
          <w:p>
            <w:pPr>
              <w:snapToGrid w:val="0"/>
              <w:spacing w:line="360" w:lineRule="exact"/>
              <w:jc w:val="center"/>
              <w:rPr>
                <w:rFonts w:ascii="宋体" w:hAnsi="宋体" w:eastAsia="宋体" w:cs="Times New Roman"/>
                <w:sz w:val="24"/>
                <w:highlight w:val="none"/>
              </w:rPr>
            </w:pPr>
          </w:p>
        </w:tc>
        <w:tc>
          <w:tcPr>
            <w:tcW w:w="873" w:type="pct"/>
            <w:vAlign w:val="center"/>
          </w:tcPr>
          <w:p>
            <w:pPr>
              <w:snapToGrid w:val="0"/>
              <w:spacing w:line="360" w:lineRule="exact"/>
              <w:jc w:val="center"/>
              <w:rPr>
                <w:rFonts w:ascii="宋体" w:hAnsi="宋体" w:eastAsia="宋体" w:cs="宋体"/>
                <w:kern w:val="0"/>
                <w:sz w:val="24"/>
                <w:highlight w:val="none"/>
              </w:rPr>
            </w:pPr>
          </w:p>
        </w:tc>
        <w:tc>
          <w:tcPr>
            <w:tcW w:w="1486" w:type="pct"/>
            <w:vAlign w:val="center"/>
          </w:tcPr>
          <w:p>
            <w:pPr>
              <w:widowControl/>
              <w:spacing w:line="440" w:lineRule="exact"/>
              <w:jc w:val="left"/>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446" w:type="pct"/>
            <w:vAlign w:val="center"/>
          </w:tcPr>
          <w:p>
            <w:pPr>
              <w:snapToGrid w:val="0"/>
              <w:spacing w:line="360" w:lineRule="exact"/>
              <w:jc w:val="center"/>
              <w:rPr>
                <w:rFonts w:ascii="宋体" w:hAnsi="宋体" w:eastAsia="宋体" w:cs="Times New Roman"/>
                <w:sz w:val="24"/>
                <w:highlight w:val="none"/>
              </w:rPr>
            </w:pPr>
          </w:p>
        </w:tc>
        <w:tc>
          <w:tcPr>
            <w:tcW w:w="431" w:type="pct"/>
            <w:vAlign w:val="center"/>
          </w:tcPr>
          <w:p>
            <w:pPr>
              <w:snapToGrid w:val="0"/>
              <w:spacing w:line="360" w:lineRule="exact"/>
              <w:jc w:val="center"/>
              <w:rPr>
                <w:rFonts w:ascii="宋体" w:hAnsi="宋体" w:eastAsia="宋体" w:cs="Times New Roman"/>
                <w:sz w:val="24"/>
                <w:highlight w:val="none"/>
              </w:rPr>
            </w:pPr>
          </w:p>
        </w:tc>
        <w:tc>
          <w:tcPr>
            <w:tcW w:w="1064" w:type="pct"/>
            <w:vAlign w:val="center"/>
          </w:tcPr>
          <w:p>
            <w:pPr>
              <w:snapToGrid w:val="0"/>
              <w:spacing w:line="360" w:lineRule="exact"/>
              <w:jc w:val="center"/>
              <w:rPr>
                <w:rFonts w:ascii="宋体" w:hAnsi="宋体" w:eastAsia="宋体" w:cs="Times New Roman"/>
                <w:sz w:val="24"/>
                <w:highlight w:val="none"/>
              </w:rPr>
            </w:pPr>
          </w:p>
        </w:tc>
        <w:tc>
          <w:tcPr>
            <w:tcW w:w="697" w:type="pct"/>
            <w:vAlign w:val="center"/>
          </w:tcPr>
          <w:p>
            <w:pPr>
              <w:snapToGrid w:val="0"/>
              <w:spacing w:line="360" w:lineRule="exact"/>
              <w:jc w:val="center"/>
              <w:rPr>
                <w:rFonts w:ascii="宋体" w:hAnsi="宋体" w:eastAsia="宋体" w:cs="Times New Roman"/>
                <w:sz w:val="24"/>
                <w:highlight w:val="none"/>
              </w:rPr>
            </w:pPr>
          </w:p>
        </w:tc>
        <w:tc>
          <w:tcPr>
            <w:tcW w:w="873" w:type="pct"/>
            <w:vAlign w:val="center"/>
          </w:tcPr>
          <w:p>
            <w:pPr>
              <w:snapToGrid w:val="0"/>
              <w:spacing w:line="360" w:lineRule="exact"/>
              <w:jc w:val="center"/>
              <w:rPr>
                <w:rFonts w:ascii="宋体" w:hAnsi="宋体" w:eastAsia="宋体" w:cs="宋体"/>
                <w:kern w:val="0"/>
                <w:sz w:val="24"/>
                <w:highlight w:val="none"/>
              </w:rPr>
            </w:pPr>
          </w:p>
        </w:tc>
        <w:tc>
          <w:tcPr>
            <w:tcW w:w="1486" w:type="pct"/>
            <w:vAlign w:val="center"/>
          </w:tcPr>
          <w:p>
            <w:pPr>
              <w:widowControl/>
              <w:spacing w:line="440" w:lineRule="exact"/>
              <w:jc w:val="left"/>
              <w:rPr>
                <w:rFonts w:ascii="宋体" w:hAnsi="宋体" w:eastAsia="宋体"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5000" w:type="pct"/>
            <w:gridSpan w:val="6"/>
            <w:vAlign w:val="center"/>
          </w:tcPr>
          <w:p>
            <w:pPr>
              <w:widowControl/>
              <w:spacing w:line="440" w:lineRule="exact"/>
              <w:jc w:val="left"/>
              <w:rPr>
                <w:rFonts w:ascii="宋体" w:hAnsi="宋体" w:eastAsia="宋体" w:cs="Times New Roman"/>
                <w:sz w:val="24"/>
                <w:highlight w:val="none"/>
              </w:rPr>
            </w:pPr>
            <w:r>
              <w:rPr>
                <w:rFonts w:hint="eastAsia" w:ascii="宋体" w:hAnsi="宋体" w:eastAsia="宋体" w:cs="Times New Roman"/>
                <w:sz w:val="24"/>
                <w:highlight w:val="none"/>
              </w:rPr>
              <w:t>合同包总价：</w:t>
            </w:r>
          </w:p>
        </w:tc>
      </w:tr>
    </w:tbl>
    <w:p>
      <w:pPr>
        <w:pStyle w:val="39"/>
        <w:ind w:firstLine="6240" w:firstLineChars="2600"/>
        <w:rPr>
          <w:rFonts w:ascii="宋体" w:hAnsi="宋体"/>
          <w:sz w:val="24"/>
          <w:highlight w:val="none"/>
        </w:rPr>
      </w:pPr>
    </w:p>
    <w:p>
      <w:pPr>
        <w:pStyle w:val="39"/>
        <w:ind w:firstLine="6240" w:firstLineChars="2600"/>
        <w:rPr>
          <w:rFonts w:ascii="宋体" w:hAnsi="宋体"/>
          <w:sz w:val="24"/>
          <w:highlight w:val="none"/>
        </w:rPr>
      </w:pPr>
    </w:p>
    <w:p>
      <w:pPr>
        <w:pStyle w:val="15"/>
        <w:spacing w:before="75" w:beforeAutospacing="0" w:after="75" w:afterAutospacing="0"/>
        <w:rPr>
          <w:sz w:val="28"/>
          <w:szCs w:val="28"/>
          <w:highlight w:val="none"/>
        </w:rPr>
      </w:pPr>
    </w:p>
    <w:p>
      <w:pPr>
        <w:spacing w:line="360" w:lineRule="auto"/>
        <w:rPr>
          <w:rFonts w:ascii="宋体" w:hAnsi="宋体"/>
          <w:sz w:val="24"/>
          <w:highlight w:val="none"/>
        </w:rPr>
      </w:pPr>
      <w:r>
        <w:rPr>
          <w:rFonts w:hint="eastAsia" w:ascii="宋体" w:hAnsi="宋体"/>
          <w:sz w:val="24"/>
          <w:highlight w:val="none"/>
        </w:rPr>
        <w:t>供应商（全称并加盖公章）：</w:t>
      </w:r>
    </w:p>
    <w:p>
      <w:pPr>
        <w:spacing w:line="360" w:lineRule="auto"/>
        <w:rPr>
          <w:rFonts w:ascii="宋体" w:hAnsi="宋体"/>
          <w:sz w:val="24"/>
          <w:highlight w:val="none"/>
        </w:rPr>
      </w:pPr>
      <w:r>
        <w:rPr>
          <w:rFonts w:hint="eastAsia" w:ascii="宋体" w:hAnsi="宋体"/>
          <w:sz w:val="24"/>
          <w:highlight w:val="none"/>
        </w:rPr>
        <w:t>供应商代表签字：</w:t>
      </w:r>
    </w:p>
    <w:p>
      <w:pPr>
        <w:spacing w:line="360" w:lineRule="auto"/>
        <w:rPr>
          <w:highlight w:val="none"/>
        </w:rPr>
      </w:pPr>
      <w:r>
        <w:rPr>
          <w:rFonts w:hint="eastAsia" w:ascii="宋体" w:hAnsi="宋体"/>
          <w:sz w:val="24"/>
          <w:highlight w:val="none"/>
        </w:rPr>
        <w:t>日期：</w:t>
      </w:r>
    </w:p>
    <w:p>
      <w:pPr>
        <w:pStyle w:val="13"/>
        <w:rPr>
          <w:rFonts w:ascii="宋体" w:hAnsi="宋体" w:eastAsia="宋体" w:cs="宋体"/>
          <w:b/>
          <w:sz w:val="24"/>
          <w:highlight w:val="none"/>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r>
                            <w:fldChar w:fldCharType="begin"/>
                          </w:r>
                          <w:r>
                            <w:instrText xml:space="preserve"> PAGE  \* MERGEFORMAT </w:instrText>
                          </w:r>
                          <w:r>
                            <w:fldChar w:fldCharType="separate"/>
                          </w:r>
                          <w:r>
                            <w:t>14</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aujwI8cBAACdAwAADgAAAAAAAAABACAAAAAeAQAAZHJzL2Uyb0RvYy54&#10;bWxQSwUGAAAAAAYABgBZAQAAV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A89B1A"/>
    <w:multiLevelType w:val="singleLevel"/>
    <w:tmpl w:val="AAA89B1A"/>
    <w:lvl w:ilvl="0" w:tentative="0">
      <w:start w:val="1"/>
      <w:numFmt w:val="decimal"/>
      <w:suff w:val="nothing"/>
      <w:lvlText w:val="%1、"/>
      <w:lvlJc w:val="left"/>
    </w:lvl>
  </w:abstractNum>
  <w:abstractNum w:abstractNumId="1">
    <w:nsid w:val="18A246E1"/>
    <w:multiLevelType w:val="singleLevel"/>
    <w:tmpl w:val="18A246E1"/>
    <w:lvl w:ilvl="0" w:tentative="0">
      <w:start w:val="2"/>
      <w:numFmt w:val="chineseCounting"/>
      <w:suff w:val="space"/>
      <w:lvlText w:val="第%1章"/>
      <w:lvlJc w:val="left"/>
      <w:rPr>
        <w:rFonts w:hint="eastAsia"/>
      </w:rPr>
    </w:lvl>
  </w:abstractNum>
  <w:abstractNum w:abstractNumId="2">
    <w:nsid w:val="276F56EA"/>
    <w:multiLevelType w:val="singleLevel"/>
    <w:tmpl w:val="276F56EA"/>
    <w:lvl w:ilvl="0" w:tentative="0">
      <w:start w:val="1"/>
      <w:numFmt w:val="decimal"/>
      <w:suff w:val="nothing"/>
      <w:lvlText w:val="（%1）"/>
      <w:lvlJc w:val="left"/>
    </w:lvl>
  </w:abstractNum>
  <w:abstractNum w:abstractNumId="3">
    <w:nsid w:val="3B44D3C6"/>
    <w:multiLevelType w:val="singleLevel"/>
    <w:tmpl w:val="3B44D3C6"/>
    <w:lvl w:ilvl="0" w:tentative="0">
      <w:start w:val="2"/>
      <w:numFmt w:val="decimal"/>
      <w:suff w:val="nothing"/>
      <w:lvlText w:val="%1、"/>
      <w:lvlJc w:val="left"/>
      <w:pPr>
        <w:ind w:left="3150"/>
      </w:pPr>
    </w:lvl>
  </w:abstractNum>
  <w:abstractNum w:abstractNumId="4">
    <w:nsid w:val="46B3DA6D"/>
    <w:multiLevelType w:val="singleLevel"/>
    <w:tmpl w:val="46B3DA6D"/>
    <w:lvl w:ilvl="0" w:tentative="0">
      <w:start w:val="2"/>
      <w:numFmt w:val="decimal"/>
      <w:suff w:val="nothing"/>
      <w:lvlText w:val="（%1）"/>
      <w:lvlJc w:val="left"/>
    </w:lvl>
  </w:abstractNum>
  <w:num w:numId="1">
    <w:abstractNumId w:val="1"/>
  </w:num>
  <w:num w:numId="2">
    <w:abstractNumId w:val="4"/>
  </w:num>
  <w:num w:numId="3">
    <w:abstractNumId w:val="2"/>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WPS Office" w15:userId="1946169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yOTI3NThmODg3ZmJiOWRjOWRhYzljYmQyZGQ5NTQifQ=="/>
  </w:docVars>
  <w:rsids>
    <w:rsidRoot w:val="005A420B"/>
    <w:rsid w:val="00066B7A"/>
    <w:rsid w:val="000C00E3"/>
    <w:rsid w:val="000E337F"/>
    <w:rsid w:val="00110E4B"/>
    <w:rsid w:val="00153858"/>
    <w:rsid w:val="00170644"/>
    <w:rsid w:val="001F1786"/>
    <w:rsid w:val="00254ACA"/>
    <w:rsid w:val="002A6253"/>
    <w:rsid w:val="002D5F3C"/>
    <w:rsid w:val="00323AB8"/>
    <w:rsid w:val="00343918"/>
    <w:rsid w:val="00353AFA"/>
    <w:rsid w:val="00383F7F"/>
    <w:rsid w:val="003A433D"/>
    <w:rsid w:val="003D4CE5"/>
    <w:rsid w:val="003E02D9"/>
    <w:rsid w:val="0056575E"/>
    <w:rsid w:val="00580377"/>
    <w:rsid w:val="005A420B"/>
    <w:rsid w:val="005D279A"/>
    <w:rsid w:val="006267A9"/>
    <w:rsid w:val="00665D01"/>
    <w:rsid w:val="00675AE1"/>
    <w:rsid w:val="006B5FCD"/>
    <w:rsid w:val="007021E0"/>
    <w:rsid w:val="00706DD8"/>
    <w:rsid w:val="007A5E87"/>
    <w:rsid w:val="007F6678"/>
    <w:rsid w:val="00802345"/>
    <w:rsid w:val="0084663D"/>
    <w:rsid w:val="00862B15"/>
    <w:rsid w:val="008942E0"/>
    <w:rsid w:val="008A0FB4"/>
    <w:rsid w:val="00900D5C"/>
    <w:rsid w:val="00900D84"/>
    <w:rsid w:val="0092422A"/>
    <w:rsid w:val="00924DC6"/>
    <w:rsid w:val="00962483"/>
    <w:rsid w:val="00A30FBC"/>
    <w:rsid w:val="00A91176"/>
    <w:rsid w:val="00AB54E3"/>
    <w:rsid w:val="00B214AC"/>
    <w:rsid w:val="00B3313D"/>
    <w:rsid w:val="00B8266D"/>
    <w:rsid w:val="00BC695A"/>
    <w:rsid w:val="00C324FA"/>
    <w:rsid w:val="00C73D4E"/>
    <w:rsid w:val="00CE3CA8"/>
    <w:rsid w:val="00CF4012"/>
    <w:rsid w:val="00CF7080"/>
    <w:rsid w:val="00D70FB8"/>
    <w:rsid w:val="00D940F2"/>
    <w:rsid w:val="00DA4705"/>
    <w:rsid w:val="00E069AB"/>
    <w:rsid w:val="00E165E0"/>
    <w:rsid w:val="00E178F4"/>
    <w:rsid w:val="00E46219"/>
    <w:rsid w:val="00E46C9F"/>
    <w:rsid w:val="00E51AEA"/>
    <w:rsid w:val="00E5763E"/>
    <w:rsid w:val="00E75F61"/>
    <w:rsid w:val="00F302D5"/>
    <w:rsid w:val="00F55EA4"/>
    <w:rsid w:val="00F64825"/>
    <w:rsid w:val="00F67B58"/>
    <w:rsid w:val="01115C5A"/>
    <w:rsid w:val="0119244B"/>
    <w:rsid w:val="014001AC"/>
    <w:rsid w:val="019A1260"/>
    <w:rsid w:val="01C56BCF"/>
    <w:rsid w:val="01DB6A1A"/>
    <w:rsid w:val="01DC0DFB"/>
    <w:rsid w:val="01FB0577"/>
    <w:rsid w:val="02446627"/>
    <w:rsid w:val="02535598"/>
    <w:rsid w:val="02B111E8"/>
    <w:rsid w:val="035A7B61"/>
    <w:rsid w:val="0383774A"/>
    <w:rsid w:val="039E11BA"/>
    <w:rsid w:val="03AC0207"/>
    <w:rsid w:val="03B41CD7"/>
    <w:rsid w:val="04657BCE"/>
    <w:rsid w:val="048B76C7"/>
    <w:rsid w:val="049242F7"/>
    <w:rsid w:val="05031C1C"/>
    <w:rsid w:val="05233FB8"/>
    <w:rsid w:val="05450775"/>
    <w:rsid w:val="05CD3EB3"/>
    <w:rsid w:val="05D0782C"/>
    <w:rsid w:val="06264E96"/>
    <w:rsid w:val="063D486C"/>
    <w:rsid w:val="067F2B09"/>
    <w:rsid w:val="06A152EA"/>
    <w:rsid w:val="06A47322"/>
    <w:rsid w:val="06D97F34"/>
    <w:rsid w:val="07484670"/>
    <w:rsid w:val="075C6325"/>
    <w:rsid w:val="075E2E78"/>
    <w:rsid w:val="07C11372"/>
    <w:rsid w:val="07C7425B"/>
    <w:rsid w:val="07F944BE"/>
    <w:rsid w:val="08201CF1"/>
    <w:rsid w:val="08454FD4"/>
    <w:rsid w:val="086A1FB2"/>
    <w:rsid w:val="087473A9"/>
    <w:rsid w:val="08D82C61"/>
    <w:rsid w:val="08FD4BD5"/>
    <w:rsid w:val="09491807"/>
    <w:rsid w:val="095567BF"/>
    <w:rsid w:val="09A20381"/>
    <w:rsid w:val="09A80893"/>
    <w:rsid w:val="09F11B67"/>
    <w:rsid w:val="0A171CC6"/>
    <w:rsid w:val="0A276420"/>
    <w:rsid w:val="0A514034"/>
    <w:rsid w:val="0A9C6E25"/>
    <w:rsid w:val="0ABB4D47"/>
    <w:rsid w:val="0ACB27E4"/>
    <w:rsid w:val="0B156206"/>
    <w:rsid w:val="0B5A0EAC"/>
    <w:rsid w:val="0B6E3B68"/>
    <w:rsid w:val="0B751A84"/>
    <w:rsid w:val="0BD31E9D"/>
    <w:rsid w:val="0BDB26E2"/>
    <w:rsid w:val="0BDC6B85"/>
    <w:rsid w:val="0BF7222C"/>
    <w:rsid w:val="0C230DF6"/>
    <w:rsid w:val="0C9C64B3"/>
    <w:rsid w:val="0CB3217A"/>
    <w:rsid w:val="0CFA14BA"/>
    <w:rsid w:val="0D07521B"/>
    <w:rsid w:val="0D301837"/>
    <w:rsid w:val="0D695454"/>
    <w:rsid w:val="0D901E70"/>
    <w:rsid w:val="0D98311E"/>
    <w:rsid w:val="0E6F4796"/>
    <w:rsid w:val="0EDC209C"/>
    <w:rsid w:val="0F522FBF"/>
    <w:rsid w:val="0F5B04EE"/>
    <w:rsid w:val="0F644283"/>
    <w:rsid w:val="0F7853BD"/>
    <w:rsid w:val="0FC87CEA"/>
    <w:rsid w:val="105312C0"/>
    <w:rsid w:val="109717B9"/>
    <w:rsid w:val="10F15926"/>
    <w:rsid w:val="111D5E14"/>
    <w:rsid w:val="11525F63"/>
    <w:rsid w:val="11800151"/>
    <w:rsid w:val="11FB63EC"/>
    <w:rsid w:val="123F7440"/>
    <w:rsid w:val="12502219"/>
    <w:rsid w:val="125735A8"/>
    <w:rsid w:val="132C67E2"/>
    <w:rsid w:val="13377A41"/>
    <w:rsid w:val="136A69FC"/>
    <w:rsid w:val="13700A04"/>
    <w:rsid w:val="13946135"/>
    <w:rsid w:val="139F38F7"/>
    <w:rsid w:val="13E64CF6"/>
    <w:rsid w:val="140B41EC"/>
    <w:rsid w:val="14300891"/>
    <w:rsid w:val="1461012D"/>
    <w:rsid w:val="14F46274"/>
    <w:rsid w:val="158F38D8"/>
    <w:rsid w:val="1591667D"/>
    <w:rsid w:val="15D45A7E"/>
    <w:rsid w:val="1651030E"/>
    <w:rsid w:val="1664363B"/>
    <w:rsid w:val="169E17A5"/>
    <w:rsid w:val="16BC7E7D"/>
    <w:rsid w:val="17363D8F"/>
    <w:rsid w:val="173B5E74"/>
    <w:rsid w:val="1743234C"/>
    <w:rsid w:val="1750188B"/>
    <w:rsid w:val="177D1C3A"/>
    <w:rsid w:val="17832749"/>
    <w:rsid w:val="178B524B"/>
    <w:rsid w:val="18C52816"/>
    <w:rsid w:val="18DF0D1A"/>
    <w:rsid w:val="190B296D"/>
    <w:rsid w:val="190E24E6"/>
    <w:rsid w:val="19283609"/>
    <w:rsid w:val="19730312"/>
    <w:rsid w:val="19845EA8"/>
    <w:rsid w:val="19AD1E4A"/>
    <w:rsid w:val="19EF458D"/>
    <w:rsid w:val="1A072F22"/>
    <w:rsid w:val="1A2C02BE"/>
    <w:rsid w:val="1AF5095D"/>
    <w:rsid w:val="1B097409"/>
    <w:rsid w:val="1B1537F5"/>
    <w:rsid w:val="1B4552B8"/>
    <w:rsid w:val="1B942BE6"/>
    <w:rsid w:val="1BB126F9"/>
    <w:rsid w:val="1C577CCD"/>
    <w:rsid w:val="1C9872B3"/>
    <w:rsid w:val="1C9A05CD"/>
    <w:rsid w:val="1CAE4994"/>
    <w:rsid w:val="1CE31505"/>
    <w:rsid w:val="1CE36D08"/>
    <w:rsid w:val="1CE50EDE"/>
    <w:rsid w:val="1CF30A8E"/>
    <w:rsid w:val="1D320E99"/>
    <w:rsid w:val="1D5E1C8E"/>
    <w:rsid w:val="1DDF6875"/>
    <w:rsid w:val="1DE101C9"/>
    <w:rsid w:val="1E0329FB"/>
    <w:rsid w:val="1E2D6B55"/>
    <w:rsid w:val="1E6B49A3"/>
    <w:rsid w:val="1E8E577A"/>
    <w:rsid w:val="1EFF6BB2"/>
    <w:rsid w:val="1F0F0A1F"/>
    <w:rsid w:val="1F4F32D2"/>
    <w:rsid w:val="20531EC5"/>
    <w:rsid w:val="209725DB"/>
    <w:rsid w:val="21220EC4"/>
    <w:rsid w:val="21C93401"/>
    <w:rsid w:val="22722945"/>
    <w:rsid w:val="22C37268"/>
    <w:rsid w:val="22E95C4A"/>
    <w:rsid w:val="23131BAA"/>
    <w:rsid w:val="23185255"/>
    <w:rsid w:val="23743FD1"/>
    <w:rsid w:val="23DC390D"/>
    <w:rsid w:val="242A28CA"/>
    <w:rsid w:val="24422910"/>
    <w:rsid w:val="24550CEA"/>
    <w:rsid w:val="247B3126"/>
    <w:rsid w:val="247C2EB0"/>
    <w:rsid w:val="24D97E4C"/>
    <w:rsid w:val="25606D19"/>
    <w:rsid w:val="25713BCD"/>
    <w:rsid w:val="25862FF2"/>
    <w:rsid w:val="25D668F3"/>
    <w:rsid w:val="25F70700"/>
    <w:rsid w:val="264C56FF"/>
    <w:rsid w:val="26651128"/>
    <w:rsid w:val="268E17C7"/>
    <w:rsid w:val="269B47EC"/>
    <w:rsid w:val="26C71BCA"/>
    <w:rsid w:val="26E2748C"/>
    <w:rsid w:val="27085738"/>
    <w:rsid w:val="270C4574"/>
    <w:rsid w:val="278269E1"/>
    <w:rsid w:val="27870033"/>
    <w:rsid w:val="27B66D5C"/>
    <w:rsid w:val="288A5046"/>
    <w:rsid w:val="28961E50"/>
    <w:rsid w:val="289E299E"/>
    <w:rsid w:val="28CE2854"/>
    <w:rsid w:val="28E8440E"/>
    <w:rsid w:val="290620AB"/>
    <w:rsid w:val="294C0FD1"/>
    <w:rsid w:val="297C0F46"/>
    <w:rsid w:val="29980F0A"/>
    <w:rsid w:val="29B20DF4"/>
    <w:rsid w:val="29C27179"/>
    <w:rsid w:val="2A2D070C"/>
    <w:rsid w:val="2B5047BA"/>
    <w:rsid w:val="2B8723D5"/>
    <w:rsid w:val="2B8E7BE2"/>
    <w:rsid w:val="2BD31A99"/>
    <w:rsid w:val="2BFE692D"/>
    <w:rsid w:val="2C5F332D"/>
    <w:rsid w:val="2C622CBA"/>
    <w:rsid w:val="2CFA22FE"/>
    <w:rsid w:val="2D0747E5"/>
    <w:rsid w:val="2D6329A9"/>
    <w:rsid w:val="2D6975C2"/>
    <w:rsid w:val="2D6B308E"/>
    <w:rsid w:val="2D6C5D01"/>
    <w:rsid w:val="2D843628"/>
    <w:rsid w:val="2DB72CF5"/>
    <w:rsid w:val="2DB92EE8"/>
    <w:rsid w:val="2E250A7D"/>
    <w:rsid w:val="2EA07470"/>
    <w:rsid w:val="2EAF5978"/>
    <w:rsid w:val="2ED808BE"/>
    <w:rsid w:val="2F0F3ECE"/>
    <w:rsid w:val="2FAD5418"/>
    <w:rsid w:val="2FAF657A"/>
    <w:rsid w:val="30331871"/>
    <w:rsid w:val="304E134D"/>
    <w:rsid w:val="30517430"/>
    <w:rsid w:val="305B6028"/>
    <w:rsid w:val="30881645"/>
    <w:rsid w:val="30C311FF"/>
    <w:rsid w:val="30DC61F2"/>
    <w:rsid w:val="30F97426"/>
    <w:rsid w:val="313E02FA"/>
    <w:rsid w:val="314C04C3"/>
    <w:rsid w:val="315B0250"/>
    <w:rsid w:val="316948DC"/>
    <w:rsid w:val="31A73E59"/>
    <w:rsid w:val="32132EDE"/>
    <w:rsid w:val="323D71D6"/>
    <w:rsid w:val="32627D25"/>
    <w:rsid w:val="32736922"/>
    <w:rsid w:val="329C3796"/>
    <w:rsid w:val="33751CF1"/>
    <w:rsid w:val="337974C4"/>
    <w:rsid w:val="34580D8D"/>
    <w:rsid w:val="34EA2F6C"/>
    <w:rsid w:val="3526038E"/>
    <w:rsid w:val="357F5005"/>
    <w:rsid w:val="35977EA7"/>
    <w:rsid w:val="35D8213B"/>
    <w:rsid w:val="35E1187E"/>
    <w:rsid w:val="36231404"/>
    <w:rsid w:val="36494209"/>
    <w:rsid w:val="36627D0B"/>
    <w:rsid w:val="375021F0"/>
    <w:rsid w:val="37A87FC7"/>
    <w:rsid w:val="37BF5FFC"/>
    <w:rsid w:val="37FF632D"/>
    <w:rsid w:val="38A0567F"/>
    <w:rsid w:val="38E726E0"/>
    <w:rsid w:val="39737F25"/>
    <w:rsid w:val="39CD0D56"/>
    <w:rsid w:val="3A1E5E50"/>
    <w:rsid w:val="3AB26D1E"/>
    <w:rsid w:val="3AD912E9"/>
    <w:rsid w:val="3ADD715A"/>
    <w:rsid w:val="3AE55A07"/>
    <w:rsid w:val="3B16620E"/>
    <w:rsid w:val="3B47390A"/>
    <w:rsid w:val="3B60677A"/>
    <w:rsid w:val="3B725B74"/>
    <w:rsid w:val="3BC41CDB"/>
    <w:rsid w:val="3BF1384E"/>
    <w:rsid w:val="3C0E2679"/>
    <w:rsid w:val="3C125CC6"/>
    <w:rsid w:val="3C716570"/>
    <w:rsid w:val="3C7C5835"/>
    <w:rsid w:val="3C812767"/>
    <w:rsid w:val="3C86149E"/>
    <w:rsid w:val="3C9E57AB"/>
    <w:rsid w:val="3D0E5585"/>
    <w:rsid w:val="3E554590"/>
    <w:rsid w:val="3ECD05CA"/>
    <w:rsid w:val="3ECE14E8"/>
    <w:rsid w:val="3EF82D74"/>
    <w:rsid w:val="3F6A406B"/>
    <w:rsid w:val="3FBE5395"/>
    <w:rsid w:val="3FBF2F45"/>
    <w:rsid w:val="3FC871AC"/>
    <w:rsid w:val="3FD61195"/>
    <w:rsid w:val="3FFB4CC3"/>
    <w:rsid w:val="40401D08"/>
    <w:rsid w:val="406C1F63"/>
    <w:rsid w:val="40803659"/>
    <w:rsid w:val="40B25CC9"/>
    <w:rsid w:val="40D774DE"/>
    <w:rsid w:val="40E00046"/>
    <w:rsid w:val="413D33EF"/>
    <w:rsid w:val="414A28A2"/>
    <w:rsid w:val="417E0427"/>
    <w:rsid w:val="41AE6491"/>
    <w:rsid w:val="424B1E39"/>
    <w:rsid w:val="428758A1"/>
    <w:rsid w:val="42C27D1A"/>
    <w:rsid w:val="42D71A17"/>
    <w:rsid w:val="42EB7FA7"/>
    <w:rsid w:val="42ED6CE2"/>
    <w:rsid w:val="43044C19"/>
    <w:rsid w:val="43187D30"/>
    <w:rsid w:val="43370708"/>
    <w:rsid w:val="434E5144"/>
    <w:rsid w:val="43AD50B4"/>
    <w:rsid w:val="43B97321"/>
    <w:rsid w:val="43D02C79"/>
    <w:rsid w:val="43E71585"/>
    <w:rsid w:val="447055DE"/>
    <w:rsid w:val="45AB5677"/>
    <w:rsid w:val="45ED3C07"/>
    <w:rsid w:val="45FE59C7"/>
    <w:rsid w:val="46064365"/>
    <w:rsid w:val="46077BE0"/>
    <w:rsid w:val="460B3F83"/>
    <w:rsid w:val="460F6E2C"/>
    <w:rsid w:val="4614649B"/>
    <w:rsid w:val="46170522"/>
    <w:rsid w:val="46620DA4"/>
    <w:rsid w:val="46B77DBE"/>
    <w:rsid w:val="46FF6C04"/>
    <w:rsid w:val="470C01D3"/>
    <w:rsid w:val="470E69D3"/>
    <w:rsid w:val="473C525B"/>
    <w:rsid w:val="478859C0"/>
    <w:rsid w:val="47BB1BC4"/>
    <w:rsid w:val="47BB36B5"/>
    <w:rsid w:val="47BB4083"/>
    <w:rsid w:val="47CD5E4A"/>
    <w:rsid w:val="4856518C"/>
    <w:rsid w:val="48647DEE"/>
    <w:rsid w:val="48FB4099"/>
    <w:rsid w:val="49335039"/>
    <w:rsid w:val="49827821"/>
    <w:rsid w:val="4A280DAA"/>
    <w:rsid w:val="4A291E79"/>
    <w:rsid w:val="4A77763C"/>
    <w:rsid w:val="4A8B1192"/>
    <w:rsid w:val="4AB13D35"/>
    <w:rsid w:val="4B7C249A"/>
    <w:rsid w:val="4BB32F67"/>
    <w:rsid w:val="4C0B44E0"/>
    <w:rsid w:val="4C48756D"/>
    <w:rsid w:val="4C5E0313"/>
    <w:rsid w:val="4C7B78B7"/>
    <w:rsid w:val="4C7C6E56"/>
    <w:rsid w:val="4C816FF8"/>
    <w:rsid w:val="4CEB56A9"/>
    <w:rsid w:val="4D064A6C"/>
    <w:rsid w:val="4D180007"/>
    <w:rsid w:val="4D340208"/>
    <w:rsid w:val="4E0C5BB0"/>
    <w:rsid w:val="4E1041D4"/>
    <w:rsid w:val="4EE53994"/>
    <w:rsid w:val="4F113C53"/>
    <w:rsid w:val="4F1A12CB"/>
    <w:rsid w:val="4F3E4164"/>
    <w:rsid w:val="4F5A215F"/>
    <w:rsid w:val="4F794596"/>
    <w:rsid w:val="501901B1"/>
    <w:rsid w:val="503526E3"/>
    <w:rsid w:val="50737791"/>
    <w:rsid w:val="50895944"/>
    <w:rsid w:val="5147107B"/>
    <w:rsid w:val="516B4474"/>
    <w:rsid w:val="51C04AE3"/>
    <w:rsid w:val="521045FE"/>
    <w:rsid w:val="52484447"/>
    <w:rsid w:val="52B8232F"/>
    <w:rsid w:val="52CD0741"/>
    <w:rsid w:val="52E52CBF"/>
    <w:rsid w:val="53581F0A"/>
    <w:rsid w:val="53795346"/>
    <w:rsid w:val="53870B97"/>
    <w:rsid w:val="539A6230"/>
    <w:rsid w:val="53BF62DB"/>
    <w:rsid w:val="53F15278"/>
    <w:rsid w:val="557175D9"/>
    <w:rsid w:val="55867A44"/>
    <w:rsid w:val="558D7399"/>
    <w:rsid w:val="55A02A0B"/>
    <w:rsid w:val="55B26480"/>
    <w:rsid w:val="55E1281B"/>
    <w:rsid w:val="561D2A3F"/>
    <w:rsid w:val="56362E3C"/>
    <w:rsid w:val="56D24F70"/>
    <w:rsid w:val="56E764CD"/>
    <w:rsid w:val="571A40D3"/>
    <w:rsid w:val="57680A38"/>
    <w:rsid w:val="578E1678"/>
    <w:rsid w:val="579F11E2"/>
    <w:rsid w:val="57A21889"/>
    <w:rsid w:val="57D8796C"/>
    <w:rsid w:val="57FF139C"/>
    <w:rsid w:val="58666BD1"/>
    <w:rsid w:val="58754BB2"/>
    <w:rsid w:val="58D60316"/>
    <w:rsid w:val="58FC6629"/>
    <w:rsid w:val="59023F6F"/>
    <w:rsid w:val="593F3A1A"/>
    <w:rsid w:val="594B23BF"/>
    <w:rsid w:val="595A2D2B"/>
    <w:rsid w:val="59A0095D"/>
    <w:rsid w:val="59B91A1F"/>
    <w:rsid w:val="59E20F76"/>
    <w:rsid w:val="59E563AB"/>
    <w:rsid w:val="5A766008"/>
    <w:rsid w:val="5AD7215D"/>
    <w:rsid w:val="5B01445B"/>
    <w:rsid w:val="5B315983"/>
    <w:rsid w:val="5BF95EFF"/>
    <w:rsid w:val="5C1839B2"/>
    <w:rsid w:val="5C4777D0"/>
    <w:rsid w:val="5D2C0BC3"/>
    <w:rsid w:val="5D705A5A"/>
    <w:rsid w:val="5DBD3BCD"/>
    <w:rsid w:val="5E4F3721"/>
    <w:rsid w:val="5E6516A3"/>
    <w:rsid w:val="5E714676"/>
    <w:rsid w:val="5E761C8C"/>
    <w:rsid w:val="5EC27EA4"/>
    <w:rsid w:val="5F111340"/>
    <w:rsid w:val="600F3D77"/>
    <w:rsid w:val="6010218C"/>
    <w:rsid w:val="60397981"/>
    <w:rsid w:val="60896630"/>
    <w:rsid w:val="609B0E0E"/>
    <w:rsid w:val="60E31E93"/>
    <w:rsid w:val="611C5F15"/>
    <w:rsid w:val="62173786"/>
    <w:rsid w:val="62483286"/>
    <w:rsid w:val="629825EF"/>
    <w:rsid w:val="629D1EDE"/>
    <w:rsid w:val="62AD67EB"/>
    <w:rsid w:val="62B20FD1"/>
    <w:rsid w:val="62E2797B"/>
    <w:rsid w:val="630C03A4"/>
    <w:rsid w:val="634D5225"/>
    <w:rsid w:val="63576530"/>
    <w:rsid w:val="635A392B"/>
    <w:rsid w:val="636D5D54"/>
    <w:rsid w:val="63F37EAA"/>
    <w:rsid w:val="642F3009"/>
    <w:rsid w:val="64431BD8"/>
    <w:rsid w:val="64502B77"/>
    <w:rsid w:val="64524F4A"/>
    <w:rsid w:val="64835103"/>
    <w:rsid w:val="64CA3AAA"/>
    <w:rsid w:val="64D02AC9"/>
    <w:rsid w:val="65182BEE"/>
    <w:rsid w:val="65215908"/>
    <w:rsid w:val="65511C56"/>
    <w:rsid w:val="659B29CC"/>
    <w:rsid w:val="65CD21EC"/>
    <w:rsid w:val="65CD59F4"/>
    <w:rsid w:val="65E16716"/>
    <w:rsid w:val="66061011"/>
    <w:rsid w:val="660F28BE"/>
    <w:rsid w:val="661178AA"/>
    <w:rsid w:val="662E0234"/>
    <w:rsid w:val="66B47A3D"/>
    <w:rsid w:val="66CD3C88"/>
    <w:rsid w:val="66D61559"/>
    <w:rsid w:val="66F81DFD"/>
    <w:rsid w:val="67472418"/>
    <w:rsid w:val="67C60F29"/>
    <w:rsid w:val="67FA392E"/>
    <w:rsid w:val="68293D32"/>
    <w:rsid w:val="685303AB"/>
    <w:rsid w:val="68B735CD"/>
    <w:rsid w:val="68CF50ED"/>
    <w:rsid w:val="68DE0B5A"/>
    <w:rsid w:val="68F22857"/>
    <w:rsid w:val="693065C9"/>
    <w:rsid w:val="69BB6E8D"/>
    <w:rsid w:val="69F45C8B"/>
    <w:rsid w:val="6A014DFF"/>
    <w:rsid w:val="6A7430E7"/>
    <w:rsid w:val="6A886A1E"/>
    <w:rsid w:val="6AB533F5"/>
    <w:rsid w:val="6B453112"/>
    <w:rsid w:val="6B55343D"/>
    <w:rsid w:val="6BC5269B"/>
    <w:rsid w:val="6BE648B1"/>
    <w:rsid w:val="6C0E3083"/>
    <w:rsid w:val="6C1640E6"/>
    <w:rsid w:val="6C9B2A78"/>
    <w:rsid w:val="6CB30C91"/>
    <w:rsid w:val="6CFA799D"/>
    <w:rsid w:val="6D4175C4"/>
    <w:rsid w:val="6D7B4D9C"/>
    <w:rsid w:val="6D9263B7"/>
    <w:rsid w:val="6DA07EE4"/>
    <w:rsid w:val="6DAE170D"/>
    <w:rsid w:val="6DCD4F99"/>
    <w:rsid w:val="6DDF0252"/>
    <w:rsid w:val="6DEA1634"/>
    <w:rsid w:val="6EFE3D04"/>
    <w:rsid w:val="6F081C56"/>
    <w:rsid w:val="6F243C72"/>
    <w:rsid w:val="6F7D5843"/>
    <w:rsid w:val="70485407"/>
    <w:rsid w:val="70785F62"/>
    <w:rsid w:val="70992566"/>
    <w:rsid w:val="70CE23CD"/>
    <w:rsid w:val="70F76C5D"/>
    <w:rsid w:val="710B2F5A"/>
    <w:rsid w:val="71297C56"/>
    <w:rsid w:val="71687EA0"/>
    <w:rsid w:val="71D65764"/>
    <w:rsid w:val="71DE3C18"/>
    <w:rsid w:val="720C00FF"/>
    <w:rsid w:val="720F0517"/>
    <w:rsid w:val="72430F2A"/>
    <w:rsid w:val="7250492A"/>
    <w:rsid w:val="725669BE"/>
    <w:rsid w:val="7298481D"/>
    <w:rsid w:val="72A07126"/>
    <w:rsid w:val="72E42ECC"/>
    <w:rsid w:val="731749DB"/>
    <w:rsid w:val="73245D03"/>
    <w:rsid w:val="739A19D9"/>
    <w:rsid w:val="73BF4107"/>
    <w:rsid w:val="73C66DBA"/>
    <w:rsid w:val="740278EB"/>
    <w:rsid w:val="74065ABE"/>
    <w:rsid w:val="742713BB"/>
    <w:rsid w:val="74464405"/>
    <w:rsid w:val="750C1C05"/>
    <w:rsid w:val="75586503"/>
    <w:rsid w:val="756C152F"/>
    <w:rsid w:val="75FE3536"/>
    <w:rsid w:val="760E3087"/>
    <w:rsid w:val="76226066"/>
    <w:rsid w:val="76404128"/>
    <w:rsid w:val="76956902"/>
    <w:rsid w:val="76A4721D"/>
    <w:rsid w:val="76B45FEF"/>
    <w:rsid w:val="76BF6B0F"/>
    <w:rsid w:val="76D45358"/>
    <w:rsid w:val="772A7F28"/>
    <w:rsid w:val="774B1E92"/>
    <w:rsid w:val="77C31B7F"/>
    <w:rsid w:val="77D23F80"/>
    <w:rsid w:val="77F7355F"/>
    <w:rsid w:val="782347DB"/>
    <w:rsid w:val="78445D97"/>
    <w:rsid w:val="78F44C22"/>
    <w:rsid w:val="79872B48"/>
    <w:rsid w:val="798B1288"/>
    <w:rsid w:val="7A0B5527"/>
    <w:rsid w:val="7A1A618B"/>
    <w:rsid w:val="7A804A05"/>
    <w:rsid w:val="7AB87FA2"/>
    <w:rsid w:val="7AC34054"/>
    <w:rsid w:val="7AD81B0D"/>
    <w:rsid w:val="7B065027"/>
    <w:rsid w:val="7B1D1E08"/>
    <w:rsid w:val="7B347D11"/>
    <w:rsid w:val="7B745E3A"/>
    <w:rsid w:val="7BB45077"/>
    <w:rsid w:val="7BC4302F"/>
    <w:rsid w:val="7BD043EF"/>
    <w:rsid w:val="7C091F3A"/>
    <w:rsid w:val="7C384856"/>
    <w:rsid w:val="7C8B6B95"/>
    <w:rsid w:val="7CBB3881"/>
    <w:rsid w:val="7CCC7CA2"/>
    <w:rsid w:val="7CCF3C60"/>
    <w:rsid w:val="7CD04D2E"/>
    <w:rsid w:val="7CF91FF6"/>
    <w:rsid w:val="7D012C11"/>
    <w:rsid w:val="7D1B3CD3"/>
    <w:rsid w:val="7D4C4D96"/>
    <w:rsid w:val="7DA011D3"/>
    <w:rsid w:val="7DAF59F9"/>
    <w:rsid w:val="7DD06C50"/>
    <w:rsid w:val="7DE021D7"/>
    <w:rsid w:val="7DF90377"/>
    <w:rsid w:val="7E306604"/>
    <w:rsid w:val="7E552FCE"/>
    <w:rsid w:val="7E5A082B"/>
    <w:rsid w:val="7E952391"/>
    <w:rsid w:val="7EAC6849"/>
    <w:rsid w:val="7ED3005A"/>
    <w:rsid w:val="7EEF0469"/>
    <w:rsid w:val="7EFC6ABF"/>
    <w:rsid w:val="7F2F1995"/>
    <w:rsid w:val="7F686F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2"/>
    <w:next w:val="1"/>
    <w:autoRedefine/>
    <w:semiHidden/>
    <w:unhideWhenUsed/>
    <w:qFormat/>
    <w:uiPriority w:val="0"/>
    <w:pPr>
      <w:spacing w:beforeAutospacing="1" w:afterAutospacing="1"/>
      <w:jc w:val="left"/>
      <w:outlineLvl w:val="2"/>
    </w:pPr>
    <w:rPr>
      <w:rFonts w:hint="eastAsia" w:ascii="宋体" w:hAnsi="宋体" w:eastAsia="宋体" w:cs="Times New Roman"/>
      <w:kern w:val="0"/>
      <w:sz w:val="27"/>
      <w:szCs w:val="27"/>
    </w:rPr>
  </w:style>
  <w:style w:type="character" w:default="1" w:styleId="20">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next w:val="6"/>
    <w:autoRedefine/>
    <w:qFormat/>
    <w:uiPriority w:val="0"/>
    <w:pPr>
      <w:ind w:firstLine="420"/>
    </w:pPr>
    <w:rPr>
      <w:szCs w:val="20"/>
    </w:rPr>
  </w:style>
  <w:style w:type="paragraph" w:styleId="6">
    <w:name w:val="Body Text Indent"/>
    <w:basedOn w:val="1"/>
    <w:autoRedefine/>
    <w:unhideWhenUsed/>
    <w:qFormat/>
    <w:uiPriority w:val="99"/>
    <w:pPr>
      <w:spacing w:after="120"/>
      <w:ind w:left="420" w:leftChars="200"/>
    </w:pPr>
  </w:style>
  <w:style w:type="paragraph" w:styleId="7">
    <w:name w:val="annotation text"/>
    <w:basedOn w:val="1"/>
    <w:autoRedefine/>
    <w:qFormat/>
    <w:uiPriority w:val="0"/>
    <w:pPr>
      <w:jc w:val="left"/>
    </w:pPr>
  </w:style>
  <w:style w:type="paragraph" w:styleId="8">
    <w:name w:val="Body Text"/>
    <w:basedOn w:val="1"/>
    <w:autoRedefine/>
    <w:qFormat/>
    <w:uiPriority w:val="0"/>
    <w:rPr>
      <w:sz w:val="28"/>
      <w:szCs w:val="20"/>
    </w:rPr>
  </w:style>
  <w:style w:type="paragraph" w:styleId="9">
    <w:name w:val="Plain Text"/>
    <w:basedOn w:val="1"/>
    <w:autoRedefine/>
    <w:qFormat/>
    <w:uiPriority w:val="0"/>
    <w:rPr>
      <w:rFonts w:ascii="宋体"/>
      <w:szCs w:val="20"/>
    </w:rPr>
  </w:style>
  <w:style w:type="paragraph" w:styleId="10">
    <w:name w:val="Balloon Text"/>
    <w:basedOn w:val="1"/>
    <w:link w:val="35"/>
    <w:autoRedefine/>
    <w:qFormat/>
    <w:uiPriority w:val="0"/>
    <w:rPr>
      <w:sz w:val="18"/>
      <w:szCs w:val="18"/>
    </w:rPr>
  </w:style>
  <w:style w:type="paragraph" w:styleId="11">
    <w:name w:val="footer"/>
    <w:basedOn w:val="1"/>
    <w:next w:val="1"/>
    <w:autoRedefine/>
    <w:qFormat/>
    <w:uiPriority w:val="0"/>
    <w:pPr>
      <w:tabs>
        <w:tab w:val="center" w:pos="4153"/>
        <w:tab w:val="right" w:pos="8306"/>
      </w:tabs>
      <w:snapToGrid w:val="0"/>
      <w:jc w:val="left"/>
    </w:pPr>
    <w:rPr>
      <w:sz w:val="18"/>
    </w:rPr>
  </w:style>
  <w:style w:type="paragraph" w:styleId="12">
    <w:name w:val="envelope return"/>
    <w:basedOn w:val="1"/>
    <w:autoRedefine/>
    <w:qFormat/>
    <w:uiPriority w:val="0"/>
    <w:pPr>
      <w:snapToGrid w:val="0"/>
    </w:pPr>
    <w:rPr>
      <w:rFonts w:ascii="Arial" w:hAnsi="Arial"/>
    </w:rPr>
  </w:style>
  <w:style w:type="paragraph" w:styleId="1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autoRedefine/>
    <w:qFormat/>
    <w:uiPriority w:val="39"/>
  </w:style>
  <w:style w:type="paragraph" w:styleId="15">
    <w:name w:val="Normal (Web)"/>
    <w:basedOn w:val="1"/>
    <w:autoRedefine/>
    <w:qFormat/>
    <w:uiPriority w:val="0"/>
    <w:pPr>
      <w:spacing w:beforeAutospacing="1" w:afterAutospacing="1"/>
      <w:jc w:val="left"/>
    </w:pPr>
    <w:rPr>
      <w:rFonts w:cs="Times New Roman"/>
      <w:kern w:val="0"/>
      <w:sz w:val="24"/>
    </w:rPr>
  </w:style>
  <w:style w:type="paragraph" w:styleId="16">
    <w:name w:val="Body Text First Indent"/>
    <w:basedOn w:val="8"/>
    <w:next w:val="17"/>
    <w:autoRedefine/>
    <w:qFormat/>
    <w:uiPriority w:val="0"/>
    <w:pPr>
      <w:spacing w:after="120"/>
      <w:ind w:firstLine="420" w:firstLineChars="100"/>
    </w:pPr>
    <w:rPr>
      <w:rFonts w:ascii="Times New Roman" w:hAnsi="Times New Roman" w:eastAsia="宋体"/>
      <w:sz w:val="21"/>
    </w:rPr>
  </w:style>
  <w:style w:type="paragraph" w:styleId="17">
    <w:name w:val="Body Text First Indent 2"/>
    <w:basedOn w:val="6"/>
    <w:next w:val="1"/>
    <w:autoRedefine/>
    <w:qFormat/>
    <w:uiPriority w:val="0"/>
    <w:pPr>
      <w:tabs>
        <w:tab w:val="left" w:pos="0"/>
        <w:tab w:val="left" w:pos="993"/>
        <w:tab w:val="left" w:pos="1134"/>
      </w:tabs>
      <w:ind w:firstLine="420" w:firstLineChars="200"/>
    </w:pPr>
    <w:rPr>
      <w:rFonts w:ascii="Times New Roman" w:hAnsi="Times New Roman" w:eastAsia="宋体" w:cs="Times New Roman"/>
    </w:rPr>
  </w:style>
  <w:style w:type="table" w:styleId="19">
    <w:name w:val="Table Grid"/>
    <w:basedOn w:val="18"/>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1">
    <w:name w:val="Strong"/>
    <w:basedOn w:val="20"/>
    <w:autoRedefine/>
    <w:qFormat/>
    <w:uiPriority w:val="0"/>
    <w:rPr>
      <w:b/>
    </w:rPr>
  </w:style>
  <w:style w:type="character" w:styleId="22">
    <w:name w:val="annotation reference"/>
    <w:basedOn w:val="20"/>
    <w:autoRedefine/>
    <w:qFormat/>
    <w:uiPriority w:val="0"/>
    <w:rPr>
      <w:sz w:val="21"/>
      <w:szCs w:val="21"/>
    </w:rPr>
  </w:style>
  <w:style w:type="paragraph" w:customStyle="1" w:styleId="23">
    <w:name w:val="样式 标题 3 + (中文) 黑体 小四 非加粗 段前: 7.8 磅 段后: 0 磅 行距: 固定值 20 磅"/>
    <w:basedOn w:val="4"/>
    <w:autoRedefine/>
    <w:qFormat/>
    <w:uiPriority w:val="0"/>
    <w:pPr>
      <w:spacing w:line="400" w:lineRule="exact"/>
    </w:pPr>
    <w:rPr>
      <w:rFonts w:eastAsia="黑体" w:cs="宋体"/>
      <w:b w:val="0"/>
      <w:kern w:val="2"/>
      <w:sz w:val="24"/>
      <w:szCs w:val="20"/>
    </w:rPr>
  </w:style>
  <w:style w:type="paragraph" w:customStyle="1" w:styleId="24">
    <w:name w:val="正文文本缩进_0"/>
    <w:basedOn w:val="25"/>
    <w:autoRedefine/>
    <w:qFormat/>
    <w:uiPriority w:val="0"/>
    <w:pPr>
      <w:widowControl/>
      <w:tabs>
        <w:tab w:val="left" w:pos="0"/>
        <w:tab w:val="left" w:pos="993"/>
        <w:tab w:val="left" w:pos="1134"/>
      </w:tabs>
      <w:spacing w:line="500" w:lineRule="exact"/>
      <w:ind w:firstLine="567"/>
    </w:pPr>
    <w:rPr>
      <w:rFonts w:ascii="宋体"/>
      <w:kern w:val="0"/>
      <w:sz w:val="28"/>
      <w:szCs w:val="20"/>
    </w:rPr>
  </w:style>
  <w:style w:type="paragraph" w:customStyle="1" w:styleId="25">
    <w:name w:val="正文_0"/>
    <w:next w:val="16"/>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26">
    <w:name w:val="font51"/>
    <w:basedOn w:val="20"/>
    <w:autoRedefine/>
    <w:qFormat/>
    <w:uiPriority w:val="0"/>
    <w:rPr>
      <w:rFonts w:hint="eastAsia" w:ascii="宋体" w:hAnsi="宋体" w:eastAsia="宋体" w:cs="宋体"/>
      <w:color w:val="000000"/>
      <w:sz w:val="16"/>
      <w:szCs w:val="16"/>
      <w:u w:val="none"/>
    </w:rPr>
  </w:style>
  <w:style w:type="character" w:customStyle="1" w:styleId="27">
    <w:name w:val="font21"/>
    <w:basedOn w:val="20"/>
    <w:autoRedefine/>
    <w:qFormat/>
    <w:uiPriority w:val="0"/>
    <w:rPr>
      <w:rFonts w:hint="eastAsia" w:ascii="宋体" w:hAnsi="宋体" w:eastAsia="宋体" w:cs="宋体"/>
      <w:b/>
      <w:bCs/>
      <w:color w:val="000000"/>
      <w:sz w:val="24"/>
      <w:szCs w:val="24"/>
      <w:u w:val="none"/>
    </w:rPr>
  </w:style>
  <w:style w:type="character" w:customStyle="1" w:styleId="28">
    <w:name w:val="font71"/>
    <w:basedOn w:val="20"/>
    <w:autoRedefine/>
    <w:qFormat/>
    <w:uiPriority w:val="0"/>
    <w:rPr>
      <w:rFonts w:hint="eastAsia" w:ascii="宋体" w:hAnsi="宋体" w:eastAsia="宋体" w:cs="宋体"/>
      <w:color w:val="000000"/>
      <w:sz w:val="20"/>
      <w:szCs w:val="20"/>
      <w:u w:val="none"/>
    </w:rPr>
  </w:style>
  <w:style w:type="character" w:customStyle="1" w:styleId="29">
    <w:name w:val="font61"/>
    <w:basedOn w:val="20"/>
    <w:autoRedefine/>
    <w:qFormat/>
    <w:uiPriority w:val="0"/>
    <w:rPr>
      <w:rFonts w:hint="default" w:ascii="Times New Roman" w:hAnsi="Times New Roman" w:cs="Times New Roman"/>
      <w:color w:val="000000"/>
      <w:sz w:val="20"/>
      <w:szCs w:val="20"/>
      <w:u w:val="none"/>
    </w:rPr>
  </w:style>
  <w:style w:type="paragraph" w:styleId="30">
    <w:name w:val="List Paragraph"/>
    <w:basedOn w:val="1"/>
    <w:autoRedefine/>
    <w:qFormat/>
    <w:uiPriority w:val="34"/>
    <w:pPr>
      <w:ind w:firstLine="420" w:firstLineChars="200"/>
    </w:pPr>
  </w:style>
  <w:style w:type="character" w:customStyle="1" w:styleId="31">
    <w:name w:val="font31"/>
    <w:basedOn w:val="20"/>
    <w:autoRedefine/>
    <w:qFormat/>
    <w:uiPriority w:val="0"/>
    <w:rPr>
      <w:rFonts w:hint="eastAsia" w:ascii="宋体" w:hAnsi="宋体" w:eastAsia="宋体" w:cs="宋体"/>
      <w:color w:val="000000"/>
      <w:sz w:val="24"/>
      <w:szCs w:val="24"/>
      <w:u w:val="none"/>
    </w:rPr>
  </w:style>
  <w:style w:type="character" w:customStyle="1" w:styleId="32">
    <w:name w:val="font101"/>
    <w:basedOn w:val="20"/>
    <w:autoRedefine/>
    <w:qFormat/>
    <w:uiPriority w:val="0"/>
    <w:rPr>
      <w:rFonts w:ascii="Arial" w:hAnsi="Arial" w:cs="Arial"/>
      <w:color w:val="000000"/>
      <w:sz w:val="24"/>
      <w:szCs w:val="24"/>
      <w:u w:val="none"/>
    </w:rPr>
  </w:style>
  <w:style w:type="character" w:customStyle="1" w:styleId="33">
    <w:name w:val="font01"/>
    <w:basedOn w:val="20"/>
    <w:autoRedefine/>
    <w:qFormat/>
    <w:uiPriority w:val="0"/>
    <w:rPr>
      <w:rFonts w:hint="eastAsia" w:ascii="宋体" w:hAnsi="宋体" w:eastAsia="宋体" w:cs="宋体"/>
      <w:color w:val="000000"/>
      <w:sz w:val="24"/>
      <w:szCs w:val="24"/>
      <w:u w:val="none"/>
    </w:rPr>
  </w:style>
  <w:style w:type="character" w:customStyle="1" w:styleId="34">
    <w:name w:val="font81"/>
    <w:basedOn w:val="20"/>
    <w:autoRedefine/>
    <w:qFormat/>
    <w:uiPriority w:val="0"/>
    <w:rPr>
      <w:rFonts w:hint="default" w:ascii="Calibri" w:hAnsi="Calibri" w:cs="Calibri"/>
      <w:color w:val="000000"/>
      <w:sz w:val="24"/>
      <w:szCs w:val="24"/>
      <w:u w:val="none"/>
    </w:rPr>
  </w:style>
  <w:style w:type="character" w:customStyle="1" w:styleId="35">
    <w:name w:val="批注框文本 Char"/>
    <w:basedOn w:val="20"/>
    <w:link w:val="10"/>
    <w:autoRedefine/>
    <w:qFormat/>
    <w:uiPriority w:val="0"/>
    <w:rPr>
      <w:rFonts w:asciiTheme="minorHAnsi" w:hAnsiTheme="minorHAnsi" w:eastAsiaTheme="minorEastAsia" w:cstheme="minorBidi"/>
      <w:kern w:val="2"/>
      <w:sz w:val="18"/>
      <w:szCs w:val="18"/>
    </w:rPr>
  </w:style>
  <w:style w:type="paragraph" w:customStyle="1" w:styleId="36">
    <w:name w:val="样式3"/>
    <w:basedOn w:val="9"/>
    <w:autoRedefine/>
    <w:qFormat/>
    <w:uiPriority w:val="0"/>
    <w:pPr>
      <w:spacing w:line="0" w:lineRule="atLeast"/>
      <w:outlineLvl w:val="0"/>
    </w:pPr>
    <w:rPr>
      <w:sz w:val="28"/>
    </w:rPr>
  </w:style>
  <w:style w:type="character" w:customStyle="1" w:styleId="37">
    <w:name w:val="NormalCharacter"/>
    <w:autoRedefine/>
    <w:semiHidden/>
    <w:qFormat/>
    <w:uiPriority w:val="0"/>
    <w:rPr>
      <w:kern w:val="2"/>
      <w:sz w:val="21"/>
      <w:szCs w:val="24"/>
      <w:lang w:val="en-US" w:eastAsia="zh-CN" w:bidi="ar-SA"/>
    </w:rPr>
  </w:style>
  <w:style w:type="paragraph" w:customStyle="1" w:styleId="38">
    <w:name w:val="Fließtext"/>
    <w:basedOn w:val="1"/>
    <w:autoRedefine/>
    <w:qFormat/>
    <w:uiPriority w:val="0"/>
    <w:pPr>
      <w:overflowPunct w:val="0"/>
      <w:autoSpaceDE w:val="0"/>
      <w:autoSpaceDN w:val="0"/>
      <w:adjustRightInd w:val="0"/>
      <w:textAlignment w:val="baseline"/>
    </w:pPr>
    <w:rPr>
      <w:kern w:val="28"/>
      <w:szCs w:val="20"/>
    </w:rPr>
  </w:style>
  <w:style w:type="paragraph" w:customStyle="1" w:styleId="39">
    <w:name w:val="正文_58"/>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0">
    <w:name w:val="apple-converted-space"/>
    <w:autoRedefine/>
    <w:qFormat/>
    <w:uiPriority w:val="0"/>
    <w:rPr>
      <w:rFonts w:ascii="Times New Roman" w:hAnsi="Times New Roman" w:eastAsia="宋体" w:cs="Times New Roman"/>
    </w:rPr>
  </w:style>
  <w:style w:type="paragraph" w:customStyle="1" w:styleId="41">
    <w:name w:val="null3"/>
    <w:autoRedefine/>
    <w:qFormat/>
    <w:uiPriority w:val="0"/>
    <w:rPr>
      <w:rFonts w:hint="eastAsia" w:ascii="Calibri" w:hAnsi="Calibri" w:eastAsia="宋体" w:cs="Times New Roman"/>
      <w:lang w:val="en-US" w:eastAsia="zh-CN" w:bidi="ar-SA"/>
    </w:rPr>
  </w:style>
  <w:style w:type="character" w:styleId="42">
    <w:name w:val="Placeholder Text"/>
    <w:basedOn w:val="20"/>
    <w:autoRedefine/>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control" Target="activeX/activeX2.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r:id="rId1" ax:persistence="persistStorage"/>
</file>

<file path=word/activeX/activeX2.xml><?xml version="1.0" encoding="utf-8"?>
<ax:ocx xmlns:ax="http://schemas.microsoft.com/office/2006/activeX" xmlns:r="http://schemas.openxmlformats.org/officeDocument/2006/relationships" ax:classid="{5512D116-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33</Pages>
  <Words>2587</Words>
  <Characters>14746</Characters>
  <Lines>122</Lines>
  <Paragraphs>34</Paragraphs>
  <TotalTime>17</TotalTime>
  <ScaleCrop>false</ScaleCrop>
  <LinksUpToDate>false</LinksUpToDate>
  <CharactersWithSpaces>17299</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2023-10-12T03:31:00Z</dcterms:created>
  <dc:creator>Administrator</dc:creator>
  <cp:lastModifiedBy>LENOVO</cp:lastModifiedBy>
  <dcterms:modified xsi:type="dcterms:W3CDTF">2024-03-18T09:19:57Z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280E3EA45FF640FFB9E97F26B633A705_13</vt:lpwstr>
  </property>
</Properties>
</file>